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CAE" w:rsidRDefault="00DB668D">
      <w:pPr>
        <w:pStyle w:val="CRCoverPage"/>
        <w:tabs>
          <w:tab w:val="right" w:pos="9639"/>
        </w:tabs>
        <w:spacing w:after="0"/>
        <w:rPr>
          <w:b/>
          <w:i/>
          <w:sz w:val="28"/>
          <w:lang w:val="en-US" w:eastAsia="zh-CN"/>
        </w:rPr>
      </w:pPr>
      <w:bookmarkStart w:id="0" w:name="_Hlk709207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sidR="00BD63C3">
        <w:rPr>
          <w:b/>
          <w:i/>
          <w:sz w:val="28"/>
        </w:rPr>
        <w:tab/>
      </w:r>
      <w:r w:rsidR="00BD63C3">
        <w:rPr>
          <w:rFonts w:cs="Arial"/>
          <w:b/>
          <w:sz w:val="24"/>
        </w:rPr>
        <w:t>S2-</w:t>
      </w:r>
      <w:r w:rsidR="008400A9" w:rsidRPr="008400A9">
        <w:rPr>
          <w:rFonts w:cs="Arial"/>
          <w:b/>
          <w:sz w:val="24"/>
        </w:rPr>
        <w:t>240</w:t>
      </w:r>
      <w:r w:rsidR="008A1549">
        <w:rPr>
          <w:rFonts w:cs="Arial"/>
          <w:b/>
          <w:sz w:val="24"/>
        </w:rPr>
        <w:t>3513</w:t>
      </w:r>
    </w:p>
    <w:p w:rsidR="00805CAE" w:rsidRDefault="00DB668D">
      <w:pPr>
        <w:pStyle w:val="CRCoverPage"/>
        <w:pBdr>
          <w:bottom w:val="single" w:sz="12" w:space="1" w:color="auto"/>
        </w:pBdr>
        <w:outlineLvl w:val="0"/>
        <w:rPr>
          <w:b/>
          <w:color w:val="3333FF"/>
        </w:rPr>
      </w:pPr>
      <w:r>
        <w:rPr>
          <w:b/>
          <w:sz w:val="24"/>
          <w:lang w:eastAsia="zh-CN"/>
        </w:rPr>
        <w:t>Athens</w:t>
      </w:r>
      <w:r>
        <w:rPr>
          <w:b/>
          <w:sz w:val="24"/>
        </w:rPr>
        <w:t xml:space="preserve">, </w:t>
      </w:r>
      <w:r>
        <w:rPr>
          <w:b/>
          <w:sz w:val="24"/>
          <w:lang w:eastAsia="zh-CN"/>
        </w:rPr>
        <w:t>Feb</w:t>
      </w:r>
      <w:r>
        <w:rPr>
          <w:b/>
          <w:sz w:val="24"/>
        </w:rPr>
        <w:t xml:space="preserve"> 26 – Mar 1, 2024                 </w:t>
      </w:r>
      <w:r w:rsidR="00BD63C3">
        <w:rPr>
          <w:rFonts w:cs="Arial"/>
          <w:b/>
          <w:color w:val="3333FF"/>
          <w:sz w:val="24"/>
        </w:rPr>
        <w:tab/>
        <w:t xml:space="preserve">                           </w:t>
      </w:r>
      <w:r w:rsidR="008A1549">
        <w:rPr>
          <w:rFonts w:cs="Arial"/>
          <w:b/>
          <w:color w:val="3333FF"/>
          <w:sz w:val="24"/>
        </w:rPr>
        <w:t xml:space="preserve">    </w:t>
      </w:r>
      <w:r w:rsidR="00BD63C3">
        <w:rPr>
          <w:rFonts w:cs="Arial"/>
          <w:b/>
          <w:color w:val="3333FF"/>
          <w:sz w:val="24"/>
        </w:rPr>
        <w:t xml:space="preserve">   </w:t>
      </w:r>
      <w:r w:rsidR="00BD63C3">
        <w:rPr>
          <w:rFonts w:cs="Arial"/>
          <w:b/>
          <w:bCs/>
          <w:color w:val="0000FF"/>
        </w:rPr>
        <w:t>(revision of S2-</w:t>
      </w:r>
      <w:r w:rsidR="008A1549">
        <w:rPr>
          <w:rFonts w:cs="Arial"/>
          <w:b/>
          <w:bCs/>
          <w:color w:val="0000FF"/>
        </w:rPr>
        <w:t>2402228</w:t>
      </w:r>
      <w:r w:rsidR="00BD63C3">
        <w:rPr>
          <w:rFonts w:cs="Arial"/>
          <w:b/>
          <w:bCs/>
          <w:color w:val="0000FF"/>
        </w:rPr>
        <w:t>)</w:t>
      </w:r>
    </w:p>
    <w:bookmarkEnd w:id="0"/>
    <w:p w:rsidR="00203548" w:rsidRPr="006C2E80"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cs="Arial"/>
          <w:b/>
        </w:rPr>
        <w:t>China Mobile</w:t>
      </w:r>
    </w:p>
    <w:p w:rsidR="00203548" w:rsidRPr="006C2E80"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hAnsi="Arial" w:cs="Arial"/>
          <w:b/>
        </w:rPr>
        <w:t xml:space="preserve">5GS enhancement </w:t>
      </w:r>
      <w:r>
        <w:rPr>
          <w:rFonts w:ascii="Arial" w:hAnsi="Arial" w:cs="Arial"/>
          <w:b/>
          <w:lang w:val="en-US"/>
        </w:rPr>
        <w:t xml:space="preserve">on </w:t>
      </w:r>
      <w:r>
        <w:rPr>
          <w:rFonts w:ascii="Arial" w:eastAsia="宋体" w:hAnsi="Arial" w:cs="Arial" w:hint="eastAsia"/>
          <w:b/>
          <w:lang w:val="en-US" w:eastAsia="zh-CN"/>
        </w:rPr>
        <w:t>QoS monitoring</w:t>
      </w:r>
      <w:r>
        <w:rPr>
          <w:rFonts w:ascii="Arial" w:eastAsia="宋体" w:hAnsi="Arial" w:cs="Arial"/>
          <w:b/>
          <w:lang w:val="en-US" w:eastAsia="zh-CN"/>
        </w:rPr>
        <w:t xml:space="preserve"> enhancement</w:t>
      </w:r>
      <w:r w:rsidRPr="006C2E80">
        <w:rPr>
          <w:rFonts w:ascii="Arial" w:eastAsia="Batang" w:hAnsi="Arial" w:cs="Arial"/>
          <w:b/>
          <w:sz w:val="24"/>
          <w:szCs w:val="24"/>
          <w:lang w:eastAsia="zh-CN"/>
        </w:rPr>
        <w:t xml:space="preserve"> </w:t>
      </w:r>
    </w:p>
    <w:p w:rsidR="00203548" w:rsidRPr="006C2E80"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rPr>
        <w:t>Approval</w:t>
      </w:r>
    </w:p>
    <w:p w:rsidR="00203548" w:rsidRPr="00235E2B"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30.2</w:t>
      </w:r>
    </w:p>
    <w:p w:rsidR="00203548" w:rsidRDefault="00203548" w:rsidP="00203548">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rsidR="00203548" w:rsidRDefault="00203548" w:rsidP="00203548">
      <w:pPr>
        <w:jc w:val="cente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rsidR="00203548" w:rsidRPr="00DE7EF7" w:rsidRDefault="00203548" w:rsidP="00203548">
      <w:pPr>
        <w:pStyle w:val="8"/>
      </w:pPr>
      <w:r>
        <w:rPr>
          <w:rFonts w:eastAsia="Arial" w:cs="Arial"/>
          <w:szCs w:val="36"/>
        </w:rPr>
        <w:t>Title:</w:t>
      </w:r>
      <w:r w:rsidRPr="000D7020">
        <w:t xml:space="preserve"> </w:t>
      </w:r>
      <w:r w:rsidRPr="00203548">
        <w:t>5GS enhancement on QoS monitoring enhancement</w:t>
      </w:r>
      <w:r>
        <w:rPr>
          <w:rFonts w:cs="Arial"/>
          <w:szCs w:val="36"/>
          <w:lang w:val="en-US"/>
        </w:rPr>
        <w:t xml:space="preserve"> </w:t>
      </w:r>
    </w:p>
    <w:p w:rsidR="00203548" w:rsidRPr="00DE7EF7" w:rsidRDefault="00203548" w:rsidP="00203548">
      <w:pPr>
        <w:pStyle w:val="Guidance"/>
      </w:pPr>
    </w:p>
    <w:p w:rsidR="00203548" w:rsidRDefault="00203548" w:rsidP="00203548">
      <w:pPr>
        <w:pStyle w:val="8"/>
      </w:pPr>
      <w:r w:rsidRPr="00DE7EF7">
        <w:t>Acronym:</w:t>
      </w:r>
      <w:r>
        <w:t xml:space="preserve"> </w:t>
      </w:r>
      <w:r w:rsidR="00F1332E">
        <w:t>TEI19</w:t>
      </w:r>
      <w:r w:rsidR="001838F6">
        <w:t>_</w:t>
      </w:r>
      <w:r>
        <w:t>QME</w:t>
      </w:r>
    </w:p>
    <w:p w:rsidR="00203548" w:rsidRPr="00235E2B" w:rsidRDefault="00203548" w:rsidP="00203548"/>
    <w:p w:rsidR="00203548" w:rsidRPr="004948C3" w:rsidRDefault="00203548" w:rsidP="00203548">
      <w:pPr>
        <w:keepNext/>
        <w:keepLines/>
        <w:pBdr>
          <w:top w:val="single" w:sz="12" w:space="3" w:color="000000"/>
          <w:left w:val="nil"/>
          <w:bottom w:val="nil"/>
          <w:right w:val="nil"/>
          <w:between w:val="nil"/>
        </w:pBdr>
        <w:spacing w:before="240"/>
        <w:ind w:left="2835" w:hanging="2835"/>
        <w:rPr>
          <w:iCs/>
          <w:lang w:val="fr-FR"/>
        </w:rPr>
      </w:pPr>
    </w:p>
    <w:p w:rsidR="00203548" w:rsidRPr="002770AA" w:rsidRDefault="00203548" w:rsidP="00203548">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Pr="002770AA">
        <w:rPr>
          <w:rFonts w:ascii="Arial" w:eastAsia="Arial" w:hAnsi="Arial" w:cs="Arial"/>
          <w:sz w:val="36"/>
          <w:szCs w:val="36"/>
          <w:lang w:val="fr-FR"/>
        </w:rPr>
        <w:tab/>
      </w:r>
    </w:p>
    <w:p w:rsidR="00203548" w:rsidRPr="002770AA" w:rsidRDefault="00203548" w:rsidP="00203548">
      <w:pPr>
        <w:pBdr>
          <w:top w:val="nil"/>
          <w:left w:val="nil"/>
          <w:bottom w:val="nil"/>
          <w:right w:val="nil"/>
          <w:between w:val="nil"/>
        </w:pBdr>
        <w:rPr>
          <w:i/>
          <w:lang w:val="fr-FR"/>
        </w:rPr>
      </w:pPr>
    </w:p>
    <w:p w:rsidR="00203548" w:rsidRPr="00203548" w:rsidRDefault="00203548" w:rsidP="00203548">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Rel-19</w:t>
      </w:r>
    </w:p>
    <w:p w:rsidR="00203548" w:rsidRDefault="00203548" w:rsidP="00203548">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03548" w:rsidRPr="00DE7EF7" w:rsidTr="0009284D">
        <w:trPr>
          <w:cantSplit/>
          <w:jc w:val="center"/>
        </w:trPr>
        <w:tc>
          <w:tcPr>
            <w:tcW w:w="1515" w:type="dxa"/>
            <w:tcBorders>
              <w:bottom w:val="single" w:sz="12" w:space="0" w:color="auto"/>
              <w:right w:val="single" w:sz="12" w:space="0" w:color="auto"/>
            </w:tcBorders>
            <w:shd w:val="clear" w:color="auto" w:fill="E0E0E0"/>
          </w:tcPr>
          <w:p w:rsidR="00203548" w:rsidRPr="00DE7EF7" w:rsidRDefault="00203548" w:rsidP="0009284D">
            <w:pPr>
              <w:pStyle w:val="TAH"/>
            </w:pPr>
            <w:r w:rsidRPr="00DE7EF7">
              <w:t>Affects:</w:t>
            </w:r>
          </w:p>
        </w:tc>
        <w:tc>
          <w:tcPr>
            <w:tcW w:w="1275" w:type="dxa"/>
            <w:tcBorders>
              <w:left w:val="nil"/>
              <w:bottom w:val="single" w:sz="12" w:space="0" w:color="auto"/>
            </w:tcBorders>
            <w:shd w:val="clear" w:color="auto" w:fill="E0E0E0"/>
          </w:tcPr>
          <w:p w:rsidR="00203548" w:rsidRPr="00DE7EF7" w:rsidRDefault="00203548" w:rsidP="0009284D">
            <w:pPr>
              <w:pStyle w:val="TAH"/>
            </w:pPr>
            <w:r w:rsidRPr="00DE7EF7">
              <w:t>UICC apps</w:t>
            </w:r>
          </w:p>
        </w:tc>
        <w:tc>
          <w:tcPr>
            <w:tcW w:w="1037" w:type="dxa"/>
            <w:tcBorders>
              <w:bottom w:val="single" w:sz="12" w:space="0" w:color="auto"/>
            </w:tcBorders>
            <w:shd w:val="clear" w:color="auto" w:fill="E0E0E0"/>
          </w:tcPr>
          <w:p w:rsidR="00203548" w:rsidRPr="00DE7EF7" w:rsidRDefault="00203548" w:rsidP="0009284D">
            <w:pPr>
              <w:pStyle w:val="TAH"/>
            </w:pPr>
            <w:r w:rsidRPr="00DE7EF7">
              <w:t>ME</w:t>
            </w:r>
          </w:p>
        </w:tc>
        <w:tc>
          <w:tcPr>
            <w:tcW w:w="850" w:type="dxa"/>
            <w:tcBorders>
              <w:bottom w:val="single" w:sz="12" w:space="0" w:color="auto"/>
            </w:tcBorders>
            <w:shd w:val="clear" w:color="auto" w:fill="E0E0E0"/>
          </w:tcPr>
          <w:p w:rsidR="00203548" w:rsidRPr="00DE7EF7" w:rsidRDefault="00203548" w:rsidP="0009284D">
            <w:pPr>
              <w:pStyle w:val="TAH"/>
            </w:pPr>
            <w:r w:rsidRPr="00DE7EF7">
              <w:t>AN</w:t>
            </w:r>
          </w:p>
        </w:tc>
        <w:tc>
          <w:tcPr>
            <w:tcW w:w="851" w:type="dxa"/>
            <w:tcBorders>
              <w:bottom w:val="single" w:sz="12" w:space="0" w:color="auto"/>
            </w:tcBorders>
            <w:shd w:val="clear" w:color="auto" w:fill="E0E0E0"/>
          </w:tcPr>
          <w:p w:rsidR="00203548" w:rsidRPr="00DE7EF7" w:rsidRDefault="00203548" w:rsidP="0009284D">
            <w:pPr>
              <w:pStyle w:val="TAH"/>
            </w:pPr>
            <w:r w:rsidRPr="00DE7EF7">
              <w:t>CN</w:t>
            </w:r>
          </w:p>
        </w:tc>
        <w:tc>
          <w:tcPr>
            <w:tcW w:w="1752" w:type="dxa"/>
            <w:tcBorders>
              <w:bottom w:val="single" w:sz="12" w:space="0" w:color="auto"/>
            </w:tcBorders>
            <w:shd w:val="clear" w:color="auto" w:fill="E0E0E0"/>
          </w:tcPr>
          <w:p w:rsidR="00203548" w:rsidRPr="00DE7EF7" w:rsidRDefault="00203548" w:rsidP="0009284D">
            <w:pPr>
              <w:pStyle w:val="TAH"/>
            </w:pPr>
            <w:r w:rsidRPr="00DE7EF7">
              <w:t>Others (specify)</w:t>
            </w:r>
          </w:p>
        </w:tc>
      </w:tr>
      <w:tr w:rsidR="00203548" w:rsidRPr="00DE7EF7" w:rsidTr="0009284D">
        <w:trPr>
          <w:cantSplit/>
          <w:jc w:val="center"/>
        </w:trPr>
        <w:tc>
          <w:tcPr>
            <w:tcW w:w="1515" w:type="dxa"/>
            <w:tcBorders>
              <w:top w:val="nil"/>
              <w:right w:val="single" w:sz="12" w:space="0" w:color="auto"/>
            </w:tcBorders>
          </w:tcPr>
          <w:p w:rsidR="00203548" w:rsidRPr="00DE7EF7" w:rsidRDefault="00203548" w:rsidP="0009284D">
            <w:pPr>
              <w:pStyle w:val="TAH"/>
            </w:pPr>
            <w:r w:rsidRPr="00DE7EF7">
              <w:t>Yes</w:t>
            </w:r>
          </w:p>
        </w:tc>
        <w:tc>
          <w:tcPr>
            <w:tcW w:w="1275" w:type="dxa"/>
            <w:tcBorders>
              <w:top w:val="nil"/>
              <w:left w:val="nil"/>
            </w:tcBorders>
          </w:tcPr>
          <w:p w:rsidR="00203548" w:rsidRPr="00DE7EF7" w:rsidRDefault="00203548" w:rsidP="0009284D">
            <w:pPr>
              <w:pStyle w:val="TAC"/>
            </w:pPr>
          </w:p>
        </w:tc>
        <w:tc>
          <w:tcPr>
            <w:tcW w:w="1037" w:type="dxa"/>
            <w:tcBorders>
              <w:top w:val="nil"/>
            </w:tcBorders>
          </w:tcPr>
          <w:p w:rsidR="00203548" w:rsidRPr="00DE7EF7" w:rsidRDefault="00203548" w:rsidP="0009284D">
            <w:pPr>
              <w:pStyle w:val="TAC"/>
            </w:pPr>
          </w:p>
        </w:tc>
        <w:tc>
          <w:tcPr>
            <w:tcW w:w="850" w:type="dxa"/>
            <w:tcBorders>
              <w:top w:val="nil"/>
            </w:tcBorders>
          </w:tcPr>
          <w:p w:rsidR="00203548" w:rsidRPr="00DE7EF7" w:rsidRDefault="00203548" w:rsidP="0009284D">
            <w:pPr>
              <w:pStyle w:val="TAC"/>
              <w:jc w:val="left"/>
            </w:pPr>
            <w:r>
              <w:t xml:space="preserve">     X</w:t>
            </w:r>
          </w:p>
        </w:tc>
        <w:tc>
          <w:tcPr>
            <w:tcW w:w="851" w:type="dxa"/>
            <w:tcBorders>
              <w:top w:val="nil"/>
            </w:tcBorders>
          </w:tcPr>
          <w:p w:rsidR="00203548" w:rsidRPr="00DE7EF7" w:rsidRDefault="00203548" w:rsidP="0009284D">
            <w:pPr>
              <w:pStyle w:val="TAC"/>
            </w:pPr>
            <w:r w:rsidRPr="00DE7EF7">
              <w:t>X</w:t>
            </w:r>
          </w:p>
        </w:tc>
        <w:tc>
          <w:tcPr>
            <w:tcW w:w="1752" w:type="dxa"/>
            <w:tcBorders>
              <w:top w:val="nil"/>
            </w:tcBorders>
          </w:tcPr>
          <w:p w:rsidR="00203548" w:rsidRPr="00DE7EF7" w:rsidRDefault="00203548" w:rsidP="0009284D">
            <w:pPr>
              <w:pStyle w:val="TAC"/>
            </w:pPr>
          </w:p>
        </w:tc>
      </w:tr>
      <w:tr w:rsidR="00203548" w:rsidRPr="00DE7EF7" w:rsidTr="0009284D">
        <w:trPr>
          <w:cantSplit/>
          <w:jc w:val="center"/>
        </w:trPr>
        <w:tc>
          <w:tcPr>
            <w:tcW w:w="1515" w:type="dxa"/>
            <w:tcBorders>
              <w:right w:val="single" w:sz="12" w:space="0" w:color="auto"/>
            </w:tcBorders>
          </w:tcPr>
          <w:p w:rsidR="00203548" w:rsidRPr="00DE7EF7" w:rsidRDefault="00203548" w:rsidP="0009284D">
            <w:pPr>
              <w:pStyle w:val="TAH"/>
            </w:pPr>
            <w:r w:rsidRPr="00DE7EF7">
              <w:t>No</w:t>
            </w:r>
          </w:p>
        </w:tc>
        <w:tc>
          <w:tcPr>
            <w:tcW w:w="1275" w:type="dxa"/>
            <w:tcBorders>
              <w:left w:val="nil"/>
            </w:tcBorders>
          </w:tcPr>
          <w:p w:rsidR="00203548" w:rsidRPr="00DE7EF7" w:rsidRDefault="00203548" w:rsidP="0009284D">
            <w:pPr>
              <w:pStyle w:val="TAC"/>
            </w:pPr>
            <w:r w:rsidRPr="00DE7EF7">
              <w:t xml:space="preserve">X </w:t>
            </w:r>
          </w:p>
        </w:tc>
        <w:tc>
          <w:tcPr>
            <w:tcW w:w="1037" w:type="dxa"/>
          </w:tcPr>
          <w:p w:rsidR="00203548" w:rsidRPr="00DE7EF7" w:rsidRDefault="00203548" w:rsidP="0009284D">
            <w:pPr>
              <w:pStyle w:val="TAC"/>
            </w:pPr>
            <w:r>
              <w:t>X</w:t>
            </w:r>
          </w:p>
        </w:tc>
        <w:tc>
          <w:tcPr>
            <w:tcW w:w="850" w:type="dxa"/>
          </w:tcPr>
          <w:p w:rsidR="00203548" w:rsidRPr="00DE7EF7" w:rsidRDefault="00203548" w:rsidP="0009284D">
            <w:pPr>
              <w:pStyle w:val="TAC"/>
            </w:pPr>
          </w:p>
        </w:tc>
        <w:tc>
          <w:tcPr>
            <w:tcW w:w="851" w:type="dxa"/>
          </w:tcPr>
          <w:p w:rsidR="00203548" w:rsidRPr="00DE7EF7" w:rsidRDefault="00203548" w:rsidP="0009284D">
            <w:pPr>
              <w:pStyle w:val="TAC"/>
            </w:pPr>
          </w:p>
        </w:tc>
        <w:tc>
          <w:tcPr>
            <w:tcW w:w="1752" w:type="dxa"/>
          </w:tcPr>
          <w:p w:rsidR="00203548" w:rsidRPr="00DE7EF7" w:rsidRDefault="00203548" w:rsidP="0009284D">
            <w:pPr>
              <w:pStyle w:val="TAC"/>
            </w:pPr>
            <w:r>
              <w:t>X</w:t>
            </w:r>
          </w:p>
        </w:tc>
      </w:tr>
      <w:tr w:rsidR="00203548" w:rsidRPr="00DE7EF7" w:rsidTr="0009284D">
        <w:trPr>
          <w:cantSplit/>
          <w:jc w:val="center"/>
        </w:trPr>
        <w:tc>
          <w:tcPr>
            <w:tcW w:w="1515" w:type="dxa"/>
            <w:tcBorders>
              <w:right w:val="single" w:sz="12" w:space="0" w:color="auto"/>
            </w:tcBorders>
          </w:tcPr>
          <w:p w:rsidR="00203548" w:rsidRPr="00DE7EF7" w:rsidRDefault="00203548" w:rsidP="0009284D">
            <w:pPr>
              <w:pStyle w:val="TAH"/>
            </w:pPr>
            <w:r w:rsidRPr="00DE7EF7">
              <w:t>Don’t know</w:t>
            </w:r>
          </w:p>
        </w:tc>
        <w:tc>
          <w:tcPr>
            <w:tcW w:w="1275" w:type="dxa"/>
            <w:tcBorders>
              <w:left w:val="nil"/>
            </w:tcBorders>
          </w:tcPr>
          <w:p w:rsidR="00203548" w:rsidRPr="00DE7EF7" w:rsidRDefault="00203548" w:rsidP="0009284D">
            <w:pPr>
              <w:pStyle w:val="TAC"/>
            </w:pPr>
          </w:p>
        </w:tc>
        <w:tc>
          <w:tcPr>
            <w:tcW w:w="1037" w:type="dxa"/>
          </w:tcPr>
          <w:p w:rsidR="00203548" w:rsidRPr="00DE7EF7" w:rsidRDefault="00203548" w:rsidP="0009284D">
            <w:pPr>
              <w:pStyle w:val="TAC"/>
            </w:pPr>
          </w:p>
        </w:tc>
        <w:tc>
          <w:tcPr>
            <w:tcW w:w="850" w:type="dxa"/>
          </w:tcPr>
          <w:p w:rsidR="00203548" w:rsidRPr="00DE7EF7" w:rsidRDefault="00203548" w:rsidP="0009284D">
            <w:pPr>
              <w:pStyle w:val="TAC"/>
            </w:pPr>
          </w:p>
        </w:tc>
        <w:tc>
          <w:tcPr>
            <w:tcW w:w="851" w:type="dxa"/>
          </w:tcPr>
          <w:p w:rsidR="00203548" w:rsidRPr="00DE7EF7" w:rsidRDefault="00203548" w:rsidP="0009284D">
            <w:pPr>
              <w:pStyle w:val="TAC"/>
            </w:pPr>
          </w:p>
        </w:tc>
        <w:tc>
          <w:tcPr>
            <w:tcW w:w="1752" w:type="dxa"/>
          </w:tcPr>
          <w:p w:rsidR="00203548" w:rsidRPr="00DE7EF7" w:rsidRDefault="00203548" w:rsidP="0009284D">
            <w:pPr>
              <w:pStyle w:val="TAC"/>
            </w:pPr>
          </w:p>
        </w:tc>
      </w:tr>
    </w:tbl>
    <w:p w:rsidR="00203548" w:rsidRDefault="00203548" w:rsidP="00203548"/>
    <w:p w:rsidR="00203548" w:rsidRDefault="00203548" w:rsidP="00203548">
      <w:pPr>
        <w:pStyle w:val="1"/>
      </w:pPr>
      <w:r>
        <w:t>2</w:t>
      </w:r>
      <w:r>
        <w:tab/>
        <w:t>Classification of the Work Item and linked work items</w:t>
      </w:r>
    </w:p>
    <w:p w:rsidR="00203548" w:rsidRPr="00DE7EF7" w:rsidRDefault="00203548" w:rsidP="00203548">
      <w:pPr>
        <w:pStyle w:val="2"/>
        <w:rPr>
          <w:b/>
        </w:rPr>
      </w:pPr>
      <w:r w:rsidRPr="00DE7EF7">
        <w:t>2.1</w:t>
      </w:r>
      <w:r w:rsidRPr="00DE7EF7">
        <w:tab/>
        <w:t>Primary classification</w:t>
      </w:r>
    </w:p>
    <w:p w:rsidR="00203548" w:rsidRDefault="00203548" w:rsidP="00203548">
      <w:pPr>
        <w:pStyle w:val="3"/>
      </w:pPr>
      <w:r w:rsidRPr="00A36378">
        <w:t>This work item is a …</w:t>
      </w:r>
    </w:p>
    <w:p w:rsidR="00203548" w:rsidRPr="00A36378" w:rsidRDefault="00203548" w:rsidP="0020354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03548" w:rsidTr="0009284D">
        <w:trPr>
          <w:cantSplit/>
          <w:jc w:val="center"/>
        </w:trPr>
        <w:tc>
          <w:tcPr>
            <w:tcW w:w="452" w:type="dxa"/>
          </w:tcPr>
          <w:p w:rsidR="00203548" w:rsidRDefault="00203548" w:rsidP="0009284D">
            <w:pPr>
              <w:pStyle w:val="TAC"/>
            </w:pPr>
            <w:r>
              <w:t>X</w:t>
            </w:r>
          </w:p>
        </w:tc>
        <w:tc>
          <w:tcPr>
            <w:tcW w:w="2917" w:type="dxa"/>
            <w:shd w:val="clear" w:color="auto" w:fill="E0E0E0"/>
          </w:tcPr>
          <w:p w:rsidR="00203548" w:rsidRPr="006C2E80" w:rsidRDefault="00203548" w:rsidP="0009284D">
            <w:pPr>
              <w:pStyle w:val="TAH"/>
              <w:ind w:right="-99"/>
              <w:jc w:val="left"/>
              <w:rPr>
                <w:color w:val="0000FF"/>
              </w:rPr>
            </w:pPr>
            <w:r w:rsidRPr="006C2E80">
              <w:rPr>
                <w:color w:val="0000FF"/>
                <w:sz w:val="20"/>
              </w:rPr>
              <w:t>Feature</w:t>
            </w:r>
          </w:p>
        </w:tc>
      </w:tr>
      <w:tr w:rsidR="00203548" w:rsidRPr="00662741" w:rsidTr="0009284D">
        <w:trPr>
          <w:cantSplit/>
          <w:jc w:val="center"/>
        </w:trPr>
        <w:tc>
          <w:tcPr>
            <w:tcW w:w="452" w:type="dxa"/>
          </w:tcPr>
          <w:p w:rsidR="00203548" w:rsidRPr="00662741" w:rsidRDefault="00203548" w:rsidP="0009284D">
            <w:pPr>
              <w:pStyle w:val="TAC"/>
            </w:pPr>
          </w:p>
        </w:tc>
        <w:tc>
          <w:tcPr>
            <w:tcW w:w="2917" w:type="dxa"/>
            <w:shd w:val="clear" w:color="auto" w:fill="E0E0E0"/>
            <w:tcMar>
              <w:left w:w="227" w:type="dxa"/>
            </w:tcMar>
          </w:tcPr>
          <w:p w:rsidR="00203548" w:rsidRPr="00662741" w:rsidRDefault="00203548" w:rsidP="0009284D">
            <w:pPr>
              <w:pStyle w:val="TAH"/>
              <w:ind w:right="-99"/>
              <w:jc w:val="left"/>
            </w:pPr>
            <w:r w:rsidRPr="00662741">
              <w:t>Building Block</w:t>
            </w:r>
          </w:p>
        </w:tc>
      </w:tr>
      <w:tr w:rsidR="00203548" w:rsidRPr="00662741" w:rsidTr="0009284D">
        <w:trPr>
          <w:cantSplit/>
          <w:jc w:val="center"/>
        </w:trPr>
        <w:tc>
          <w:tcPr>
            <w:tcW w:w="452" w:type="dxa"/>
          </w:tcPr>
          <w:p w:rsidR="00203548" w:rsidRPr="00662741" w:rsidRDefault="00203548" w:rsidP="0009284D">
            <w:pPr>
              <w:pStyle w:val="TAC"/>
            </w:pPr>
          </w:p>
        </w:tc>
        <w:tc>
          <w:tcPr>
            <w:tcW w:w="2917" w:type="dxa"/>
            <w:shd w:val="clear" w:color="auto" w:fill="E0E0E0"/>
            <w:tcMar>
              <w:left w:w="397" w:type="dxa"/>
            </w:tcMar>
          </w:tcPr>
          <w:p w:rsidR="00203548" w:rsidRPr="00662741" w:rsidRDefault="00203548" w:rsidP="0009284D">
            <w:pPr>
              <w:pStyle w:val="TAH"/>
              <w:ind w:right="-99"/>
              <w:jc w:val="left"/>
              <w:rPr>
                <w:b w:val="0"/>
                <w:i/>
              </w:rPr>
            </w:pPr>
            <w:r w:rsidRPr="00662741">
              <w:rPr>
                <w:b w:val="0"/>
                <w:i/>
                <w:sz w:val="16"/>
              </w:rPr>
              <w:t>Work Task</w:t>
            </w:r>
          </w:p>
        </w:tc>
      </w:tr>
      <w:tr w:rsidR="00203548" w:rsidRPr="00662741" w:rsidTr="0009284D">
        <w:trPr>
          <w:cantSplit/>
          <w:jc w:val="center"/>
        </w:trPr>
        <w:tc>
          <w:tcPr>
            <w:tcW w:w="452" w:type="dxa"/>
          </w:tcPr>
          <w:p w:rsidR="00203548" w:rsidRPr="00662741" w:rsidRDefault="00203548" w:rsidP="0009284D">
            <w:pPr>
              <w:pStyle w:val="TAC"/>
            </w:pPr>
          </w:p>
        </w:tc>
        <w:tc>
          <w:tcPr>
            <w:tcW w:w="2917" w:type="dxa"/>
            <w:shd w:val="clear" w:color="auto" w:fill="E0E0E0"/>
          </w:tcPr>
          <w:p w:rsidR="00203548" w:rsidRPr="006C2E80" w:rsidRDefault="00203548" w:rsidP="0009284D">
            <w:pPr>
              <w:pStyle w:val="TAH"/>
              <w:ind w:right="-99"/>
              <w:jc w:val="left"/>
              <w:rPr>
                <w:color w:val="0000FF"/>
              </w:rPr>
            </w:pPr>
            <w:r w:rsidRPr="006C2E80">
              <w:rPr>
                <w:color w:val="0000FF"/>
                <w:sz w:val="20"/>
              </w:rPr>
              <w:t>Study Item</w:t>
            </w:r>
          </w:p>
        </w:tc>
      </w:tr>
    </w:tbl>
    <w:p w:rsidR="00203548" w:rsidRDefault="00203548" w:rsidP="00203548">
      <w:pPr>
        <w:ind w:right="-99"/>
        <w:rPr>
          <w:b/>
        </w:rPr>
      </w:pPr>
    </w:p>
    <w:p w:rsidR="00203548" w:rsidRDefault="00203548" w:rsidP="00203548">
      <w:pPr>
        <w:pStyle w:val="2"/>
      </w:pPr>
      <w:r>
        <w:t>2.2</w:t>
      </w:r>
      <w:r>
        <w:tab/>
        <w:t>Parent Work Item</w:t>
      </w:r>
    </w:p>
    <w:p w:rsidR="00203548" w:rsidRPr="009A6092" w:rsidRDefault="00203548" w:rsidP="0020354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03548" w:rsidTr="0009284D">
        <w:trPr>
          <w:cantSplit/>
          <w:jc w:val="center"/>
        </w:trPr>
        <w:tc>
          <w:tcPr>
            <w:tcW w:w="9313" w:type="dxa"/>
            <w:gridSpan w:val="4"/>
            <w:shd w:val="clear" w:color="auto" w:fill="E0E0E0"/>
          </w:tcPr>
          <w:p w:rsidR="00203548" w:rsidRDefault="00203548" w:rsidP="0009284D">
            <w:pPr>
              <w:pStyle w:val="TAH"/>
              <w:ind w:right="-99"/>
              <w:jc w:val="left"/>
            </w:pPr>
            <w:r w:rsidRPr="00E92452">
              <w:lastRenderedPageBreak/>
              <w:t xml:space="preserve">Parent Work </w:t>
            </w:r>
            <w:r>
              <w:t xml:space="preserve">/ Study </w:t>
            </w:r>
            <w:r w:rsidRPr="00E92452">
              <w:t xml:space="preserve">Items </w:t>
            </w:r>
          </w:p>
        </w:tc>
      </w:tr>
      <w:tr w:rsidR="00203548" w:rsidTr="0009284D">
        <w:trPr>
          <w:cantSplit/>
          <w:jc w:val="center"/>
        </w:trPr>
        <w:tc>
          <w:tcPr>
            <w:tcW w:w="1101" w:type="dxa"/>
            <w:shd w:val="clear" w:color="auto" w:fill="E0E0E0"/>
          </w:tcPr>
          <w:p w:rsidR="00203548" w:rsidDel="00C02DF6" w:rsidRDefault="00203548" w:rsidP="0009284D">
            <w:pPr>
              <w:pStyle w:val="TAH"/>
              <w:ind w:right="-99"/>
              <w:jc w:val="left"/>
            </w:pPr>
            <w:r>
              <w:t>Acronym</w:t>
            </w:r>
          </w:p>
        </w:tc>
        <w:tc>
          <w:tcPr>
            <w:tcW w:w="1101" w:type="dxa"/>
            <w:shd w:val="clear" w:color="auto" w:fill="E0E0E0"/>
          </w:tcPr>
          <w:p w:rsidR="00203548" w:rsidDel="00C02DF6" w:rsidRDefault="00203548" w:rsidP="0009284D">
            <w:pPr>
              <w:pStyle w:val="TAH"/>
              <w:ind w:right="-99"/>
              <w:jc w:val="left"/>
            </w:pPr>
            <w:r>
              <w:t>Working Group</w:t>
            </w:r>
          </w:p>
        </w:tc>
        <w:tc>
          <w:tcPr>
            <w:tcW w:w="1101" w:type="dxa"/>
            <w:shd w:val="clear" w:color="auto" w:fill="E0E0E0"/>
          </w:tcPr>
          <w:p w:rsidR="00203548" w:rsidRDefault="00203548" w:rsidP="0009284D">
            <w:pPr>
              <w:pStyle w:val="TAH"/>
              <w:ind w:right="-99"/>
              <w:jc w:val="left"/>
            </w:pPr>
            <w:r>
              <w:t>Unique ID</w:t>
            </w:r>
          </w:p>
        </w:tc>
        <w:tc>
          <w:tcPr>
            <w:tcW w:w="6010" w:type="dxa"/>
            <w:shd w:val="clear" w:color="auto" w:fill="E0E0E0"/>
          </w:tcPr>
          <w:p w:rsidR="00203548" w:rsidRDefault="00203548" w:rsidP="0009284D">
            <w:pPr>
              <w:pStyle w:val="TAH"/>
              <w:ind w:right="-99"/>
              <w:jc w:val="left"/>
            </w:pPr>
            <w:r>
              <w:t>Title (as in 3GPP Work Plan)</w:t>
            </w:r>
          </w:p>
        </w:tc>
      </w:tr>
      <w:tr w:rsidR="00203548" w:rsidTr="0009284D">
        <w:trPr>
          <w:cantSplit/>
          <w:jc w:val="center"/>
        </w:trPr>
        <w:tc>
          <w:tcPr>
            <w:tcW w:w="1101" w:type="dxa"/>
          </w:tcPr>
          <w:p w:rsidR="00203548" w:rsidRDefault="00203548" w:rsidP="0009284D">
            <w:pPr>
              <w:pStyle w:val="TAL"/>
            </w:pPr>
            <w:r w:rsidRPr="005946E9">
              <w:t>N/A</w:t>
            </w:r>
          </w:p>
        </w:tc>
        <w:tc>
          <w:tcPr>
            <w:tcW w:w="1101" w:type="dxa"/>
          </w:tcPr>
          <w:p w:rsidR="00203548" w:rsidRDefault="00203548" w:rsidP="0009284D">
            <w:pPr>
              <w:pStyle w:val="TAL"/>
            </w:pPr>
          </w:p>
        </w:tc>
        <w:tc>
          <w:tcPr>
            <w:tcW w:w="1101" w:type="dxa"/>
          </w:tcPr>
          <w:p w:rsidR="00203548" w:rsidRDefault="00203548" w:rsidP="0009284D">
            <w:pPr>
              <w:pStyle w:val="TAL"/>
            </w:pPr>
          </w:p>
        </w:tc>
        <w:tc>
          <w:tcPr>
            <w:tcW w:w="6010" w:type="dxa"/>
          </w:tcPr>
          <w:p w:rsidR="00203548" w:rsidRPr="00251D80" w:rsidRDefault="00203548" w:rsidP="0009284D">
            <w:pPr>
              <w:pStyle w:val="TAL"/>
            </w:pPr>
          </w:p>
        </w:tc>
      </w:tr>
    </w:tbl>
    <w:p w:rsidR="00203548" w:rsidRDefault="00203548" w:rsidP="00203548"/>
    <w:p w:rsidR="00203548" w:rsidRDefault="00203548" w:rsidP="00203548">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03548" w:rsidTr="0009284D">
        <w:trPr>
          <w:cantSplit/>
          <w:jc w:val="center"/>
        </w:trPr>
        <w:tc>
          <w:tcPr>
            <w:tcW w:w="9526" w:type="dxa"/>
            <w:gridSpan w:val="3"/>
            <w:shd w:val="clear" w:color="auto" w:fill="E0E0E0"/>
          </w:tcPr>
          <w:p w:rsidR="00203548" w:rsidRDefault="00203548" w:rsidP="0009284D">
            <w:pPr>
              <w:pStyle w:val="TAH"/>
            </w:pPr>
            <w:r>
              <w:t xml:space="preserve"> </w:t>
            </w:r>
            <w:r w:rsidRPr="00E92452">
              <w:t>Other related Work</w:t>
            </w:r>
            <w:r>
              <w:t xml:space="preserve"> /Study</w:t>
            </w:r>
            <w:r w:rsidRPr="00E92452">
              <w:t xml:space="preserve"> Items</w:t>
            </w:r>
            <w:r>
              <w:t xml:space="preserve"> (if any)</w:t>
            </w:r>
          </w:p>
        </w:tc>
      </w:tr>
      <w:tr w:rsidR="00203548" w:rsidTr="0009284D">
        <w:trPr>
          <w:cantSplit/>
          <w:jc w:val="center"/>
        </w:trPr>
        <w:tc>
          <w:tcPr>
            <w:tcW w:w="1101" w:type="dxa"/>
            <w:shd w:val="clear" w:color="auto" w:fill="E0E0E0"/>
          </w:tcPr>
          <w:p w:rsidR="00203548" w:rsidRDefault="00203548" w:rsidP="0009284D">
            <w:pPr>
              <w:pStyle w:val="TAH"/>
            </w:pPr>
            <w:r>
              <w:t>Unique ID</w:t>
            </w:r>
          </w:p>
        </w:tc>
        <w:tc>
          <w:tcPr>
            <w:tcW w:w="3326" w:type="dxa"/>
            <w:shd w:val="clear" w:color="auto" w:fill="E0E0E0"/>
          </w:tcPr>
          <w:p w:rsidR="00203548" w:rsidRDefault="00203548" w:rsidP="0009284D">
            <w:pPr>
              <w:pStyle w:val="TAH"/>
            </w:pPr>
            <w:r>
              <w:t>Title</w:t>
            </w:r>
          </w:p>
        </w:tc>
        <w:tc>
          <w:tcPr>
            <w:tcW w:w="5099" w:type="dxa"/>
            <w:shd w:val="clear" w:color="auto" w:fill="E0E0E0"/>
          </w:tcPr>
          <w:p w:rsidR="00203548" w:rsidRDefault="00203548" w:rsidP="0009284D">
            <w:pPr>
              <w:pStyle w:val="TAH"/>
            </w:pPr>
            <w:r>
              <w:t>Nature of relationship</w:t>
            </w: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bl>
    <w:p w:rsidR="00203548" w:rsidRDefault="00203548" w:rsidP="00203548">
      <w:pPr>
        <w:pStyle w:val="1"/>
      </w:pPr>
      <w:r>
        <w:t>3</w:t>
      </w:r>
      <w:r>
        <w:tab/>
        <w:t>Justification</w:t>
      </w:r>
    </w:p>
    <w:p w:rsidR="00805CAE" w:rsidRPr="008A1549" w:rsidRDefault="00BD63C3">
      <w:pPr>
        <w:rPr>
          <w:rFonts w:eastAsia="宋体"/>
          <w:lang w:val="en-US" w:eastAsia="zh-CN"/>
        </w:rPr>
      </w:pPr>
      <w:bookmarkStart w:id="1" w:name="_Hlk78619731"/>
      <w:bookmarkStart w:id="2" w:name="OLE_LINK14"/>
      <w:r w:rsidRPr="008A1549">
        <w:rPr>
          <w:rFonts w:hint="eastAsia"/>
          <w:lang w:val="en-US" w:eastAsia="zh-CN"/>
        </w:rPr>
        <w:t xml:space="preserve">The </w:t>
      </w:r>
      <w:r w:rsidRPr="008A1549">
        <w:rPr>
          <w:rFonts w:hint="eastAsia"/>
        </w:rPr>
        <w:t>QoS monitoring</w:t>
      </w:r>
      <w:r w:rsidRPr="008A1549">
        <w:rPr>
          <w:rFonts w:eastAsia="宋体" w:hint="eastAsia"/>
          <w:lang w:val="en-US" w:eastAsia="zh-CN"/>
        </w:rPr>
        <w:t xml:space="preserve"> is quite useful for</w:t>
      </w:r>
      <w:r w:rsidRPr="008A1549">
        <w:t xml:space="preserve"> particular </w:t>
      </w:r>
      <w:bookmarkStart w:id="3" w:name="OLE_LINK6"/>
      <w:r w:rsidRPr="008A1549">
        <w:t>URLLC</w:t>
      </w:r>
      <w:bookmarkEnd w:id="3"/>
      <w:r w:rsidRPr="008A1549">
        <w:t xml:space="preserve"> services, mandate QoS guarantees from the network.</w:t>
      </w:r>
      <w:r w:rsidRPr="008A1549">
        <w:rPr>
          <w:rFonts w:eastAsia="宋体" w:hint="eastAsia"/>
          <w:lang w:val="en-US" w:eastAsia="zh-CN"/>
        </w:rPr>
        <w:t xml:space="preserve"> The current specifications have defined the details of QoS monitoring, including the monitored QoS parameters (e.g., UL packet delay, DL packet delay, round trip packet delay, congestion, Data Rate, Packet Delay Variation, round trip packet delay when UL and DL are on different QoS flows). </w:t>
      </w:r>
    </w:p>
    <w:p w:rsidR="00805CAE" w:rsidRPr="008A1549" w:rsidRDefault="00BD63C3">
      <w:pPr>
        <w:rPr>
          <w:rFonts w:eastAsia="宋体"/>
          <w:lang w:val="en-US" w:eastAsia="zh-CN"/>
        </w:rPr>
      </w:pPr>
      <w:r w:rsidRPr="008A1549">
        <w:rPr>
          <w:rFonts w:eastAsia="宋体" w:hint="eastAsia"/>
          <w:lang w:val="en-US" w:eastAsia="zh-CN"/>
        </w:rPr>
        <w:t>But</w:t>
      </w:r>
      <w:r w:rsidRPr="008A1549">
        <w:rPr>
          <w:rFonts w:eastAsia="宋体"/>
          <w:lang w:val="en-US" w:eastAsia="zh-CN"/>
        </w:rPr>
        <w:t xml:space="preserve"> several enhancements are still needed.</w:t>
      </w:r>
    </w:p>
    <w:p w:rsidR="00805CAE" w:rsidRPr="008A1549" w:rsidRDefault="00BD63C3">
      <w:pPr>
        <w:pStyle w:val="B2"/>
        <w:numPr>
          <w:ilvl w:val="0"/>
          <w:numId w:val="2"/>
        </w:numPr>
        <w:rPr>
          <w:lang w:val="en-US" w:eastAsia="zh-CN"/>
        </w:rPr>
      </w:pPr>
      <w:r w:rsidRPr="008A1549">
        <w:rPr>
          <w:rFonts w:hint="eastAsia"/>
          <w:lang w:val="en-US" w:eastAsia="zh-CN"/>
        </w:rPr>
        <w:t>T</w:t>
      </w:r>
      <w:r w:rsidRPr="008A1549">
        <w:rPr>
          <w:lang w:val="en-US" w:eastAsia="zh-CN"/>
        </w:rPr>
        <w:t xml:space="preserve">he </w:t>
      </w:r>
      <w:r w:rsidRPr="008A1549">
        <w:rPr>
          <w:rFonts w:hint="eastAsia"/>
        </w:rPr>
        <w:t>QoS monitoring capability negotiation</w:t>
      </w:r>
      <w:r w:rsidRPr="008A1549">
        <w:rPr>
          <w:rFonts w:eastAsia="宋体" w:hint="eastAsia"/>
          <w:lang w:val="en-US" w:eastAsia="zh-CN"/>
        </w:rPr>
        <w:t xml:space="preserve"> is missing</w:t>
      </w:r>
      <w:r w:rsidRPr="008A1549">
        <w:rPr>
          <w:rFonts w:eastAsia="宋体"/>
          <w:lang w:val="en-US" w:eastAsia="zh-CN"/>
        </w:rPr>
        <w:t>. T</w:t>
      </w:r>
      <w:r w:rsidRPr="008A1549">
        <w:rPr>
          <w:rFonts w:eastAsia="宋体" w:hint="eastAsia"/>
          <w:lang w:val="en-US" w:eastAsia="zh-CN"/>
        </w:rPr>
        <w:t xml:space="preserve">he measurement of QoS parameters and </w:t>
      </w:r>
      <w:r w:rsidRPr="008A1549">
        <w:t>reports of the measurement result</w:t>
      </w:r>
      <w:r w:rsidRPr="008A1549">
        <w:rPr>
          <w:rFonts w:eastAsia="宋体" w:hint="eastAsia"/>
          <w:lang w:val="en-US" w:eastAsia="zh-CN"/>
        </w:rPr>
        <w:t xml:space="preserve"> need </w:t>
      </w:r>
      <w:r w:rsidRPr="008A1549">
        <w:rPr>
          <w:rFonts w:eastAsia="宋体"/>
          <w:lang w:val="en-US" w:eastAsia="zh-CN"/>
        </w:rPr>
        <w:t xml:space="preserve">to </w:t>
      </w:r>
      <w:r w:rsidRPr="008A1549">
        <w:rPr>
          <w:rFonts w:eastAsia="宋体" w:hint="eastAsia"/>
          <w:lang w:val="en-US" w:eastAsia="zh-CN"/>
        </w:rPr>
        <w:t xml:space="preserve">be supported by RAN and UPF, and we </w:t>
      </w:r>
      <w:r w:rsidRPr="008A1549">
        <w:rPr>
          <w:rFonts w:eastAsia="宋体"/>
          <w:lang w:val="en-US" w:eastAsia="zh-CN"/>
        </w:rPr>
        <w:t>may</w:t>
      </w:r>
      <w:r w:rsidRPr="008A1549">
        <w:rPr>
          <w:rFonts w:eastAsia="宋体" w:hint="eastAsia"/>
          <w:lang w:val="en-US" w:eastAsia="zh-CN"/>
        </w:rPr>
        <w:t xml:space="preserve"> not assume that all the RAN(s) and UPF(s) support the </w:t>
      </w:r>
      <w:r w:rsidRPr="008A1549">
        <w:rPr>
          <w:rFonts w:hint="eastAsia"/>
        </w:rPr>
        <w:t>QoS monitoring</w:t>
      </w:r>
      <w:r w:rsidRPr="008A1549">
        <w:rPr>
          <w:rFonts w:eastAsia="宋体" w:hint="eastAsia"/>
          <w:lang w:val="en-US" w:eastAsia="zh-CN"/>
        </w:rPr>
        <w:t>.</w:t>
      </w:r>
      <w:r w:rsidRPr="008A1549">
        <w:rPr>
          <w:rFonts w:eastAsia="宋体"/>
          <w:lang w:val="en-US" w:eastAsia="zh-CN"/>
        </w:rPr>
        <w:t xml:space="preserve"> So the SMF need to know whether the RAN support Qos monitoring.</w:t>
      </w:r>
    </w:p>
    <w:p w:rsidR="00805CAE" w:rsidRDefault="00BD63C3">
      <w:pPr>
        <w:tabs>
          <w:tab w:val="left" w:pos="720"/>
        </w:tabs>
        <w:rPr>
          <w:lang w:val="en-US" w:eastAsia="zh-CN"/>
        </w:rPr>
      </w:pPr>
      <w:r>
        <w:rPr>
          <w:lang w:val="en-US" w:eastAsia="zh-CN"/>
        </w:rPr>
        <w:t>This work item proposes to</w:t>
      </w:r>
      <w:r>
        <w:rPr>
          <w:rFonts w:hint="eastAsia"/>
          <w:lang w:val="en-US" w:eastAsia="zh-CN"/>
        </w:rPr>
        <w:t xml:space="preserve"> introduce </w:t>
      </w:r>
      <w:r>
        <w:rPr>
          <w:rFonts w:hint="eastAsia"/>
        </w:rPr>
        <w:t>QoS monitoring capability negotiation</w:t>
      </w:r>
      <w:r>
        <w:rPr>
          <w:lang w:val="en-US" w:eastAsia="zh-CN"/>
        </w:rPr>
        <w:t xml:space="preserve"> mechanism</w:t>
      </w:r>
      <w:r w:rsidR="00DA3F06">
        <w:rPr>
          <w:lang w:val="en-US" w:eastAsia="zh-CN"/>
        </w:rPr>
        <w:t>.</w:t>
      </w:r>
      <w:r>
        <w:rPr>
          <w:lang w:val="en-US" w:eastAsia="zh-CN"/>
        </w:rPr>
        <w:t xml:space="preserve"> </w:t>
      </w:r>
    </w:p>
    <w:bookmarkEnd w:id="1"/>
    <w:bookmarkEnd w:id="2"/>
    <w:p w:rsidR="00203548" w:rsidRPr="00203548" w:rsidRDefault="00203548" w:rsidP="00203548">
      <w:pPr>
        <w:pStyle w:val="1"/>
      </w:pPr>
      <w:r w:rsidRPr="00F42D5D">
        <w:t>4</w:t>
      </w:r>
      <w:r w:rsidRPr="00F42D5D">
        <w:tab/>
        <w:t>Objective</w:t>
      </w:r>
    </w:p>
    <w:p w:rsidR="00805CAE" w:rsidRPr="008A1549" w:rsidRDefault="00BD63C3">
      <w:pPr>
        <w:rPr>
          <w:rFonts w:eastAsia="等线"/>
          <w:lang w:val="en-US" w:eastAsia="zh-CN"/>
        </w:rPr>
      </w:pPr>
      <w:r w:rsidRPr="008A1549">
        <w:rPr>
          <w:rFonts w:eastAsia="等线" w:hint="eastAsia"/>
          <w:lang w:eastAsia="zh-CN"/>
        </w:rPr>
        <w:t>Th</w:t>
      </w:r>
      <w:r w:rsidRPr="008A1549">
        <w:rPr>
          <w:rFonts w:eastAsia="等线"/>
          <w:lang w:eastAsia="zh-CN"/>
        </w:rPr>
        <w:t xml:space="preserve">e objective of this </w:t>
      </w:r>
      <w:r w:rsidRPr="008A1549">
        <w:rPr>
          <w:rFonts w:eastAsia="等线"/>
          <w:lang w:val="en-US" w:eastAsia="zh-CN"/>
        </w:rPr>
        <w:t>WID</w:t>
      </w:r>
      <w:r w:rsidRPr="008A1549">
        <w:rPr>
          <w:rFonts w:eastAsia="等线"/>
          <w:lang w:eastAsia="zh-CN"/>
        </w:rPr>
        <w:t xml:space="preserve"> is to</w:t>
      </w:r>
      <w:r w:rsidRPr="008A1549">
        <w:rPr>
          <w:rFonts w:eastAsia="等线"/>
          <w:lang w:val="en-US" w:eastAsia="zh-CN"/>
        </w:rPr>
        <w:t xml:space="preserve"> study </w:t>
      </w:r>
      <w:r w:rsidRPr="008A1549">
        <w:rPr>
          <w:lang w:val="en-US" w:eastAsia="zh-CN"/>
        </w:rPr>
        <w:t xml:space="preserve">the enhancement of </w:t>
      </w:r>
      <w:r w:rsidRPr="008A1549">
        <w:rPr>
          <w:rFonts w:hint="eastAsia"/>
          <w:lang w:val="en-US" w:eastAsia="zh-CN"/>
        </w:rPr>
        <w:t>QoS monitoring</w:t>
      </w:r>
      <w:r w:rsidRPr="008A1549">
        <w:rPr>
          <w:rFonts w:eastAsia="等线"/>
          <w:lang w:val="en-US" w:eastAsia="zh-CN"/>
        </w:rPr>
        <w:t>:</w:t>
      </w:r>
    </w:p>
    <w:p w:rsidR="00805CAE" w:rsidRPr="008A1549" w:rsidRDefault="00BD63C3">
      <w:pPr>
        <w:pStyle w:val="B2"/>
        <w:numPr>
          <w:ilvl w:val="0"/>
          <w:numId w:val="2"/>
        </w:numPr>
        <w:rPr>
          <w:lang w:val="en-US" w:eastAsia="zh-CN"/>
        </w:rPr>
      </w:pPr>
      <w:r w:rsidRPr="008A1549">
        <w:rPr>
          <w:lang w:val="en-US" w:eastAsia="zh-CN"/>
        </w:rPr>
        <w:t xml:space="preserve">Introduce </w:t>
      </w:r>
      <w:bookmarkStart w:id="4" w:name="OLE_LINK4"/>
      <w:r w:rsidRPr="008A1549">
        <w:rPr>
          <w:rFonts w:hint="eastAsia"/>
        </w:rPr>
        <w:t xml:space="preserve">QoS monitoring capability </w:t>
      </w:r>
      <w:r w:rsidR="009801BC" w:rsidRPr="009801BC">
        <w:rPr>
          <w:rFonts w:hint="eastAsia"/>
        </w:rPr>
        <w:t>configuration</w:t>
      </w:r>
      <w:r w:rsidR="009801BC">
        <w:t xml:space="preserve"> </w:t>
      </w:r>
      <w:r w:rsidR="009801BC" w:rsidRPr="009801BC">
        <w:rPr>
          <w:rFonts w:hint="eastAsia"/>
        </w:rPr>
        <w:t>and</w:t>
      </w:r>
      <w:r w:rsidR="009801BC">
        <w:t xml:space="preserve"> </w:t>
      </w:r>
      <w:r w:rsidR="009801BC" w:rsidRPr="009801BC">
        <w:rPr>
          <w:rFonts w:hint="eastAsia"/>
        </w:rPr>
        <w:t>tra</w:t>
      </w:r>
      <w:bookmarkStart w:id="5" w:name="_GoBack"/>
      <w:bookmarkEnd w:id="5"/>
      <w:r w:rsidR="009801BC" w:rsidRPr="009801BC">
        <w:rPr>
          <w:rFonts w:hint="eastAsia"/>
        </w:rPr>
        <w:t>nsfer</w:t>
      </w:r>
      <w:r w:rsidR="009801BC">
        <w:t xml:space="preserve"> </w:t>
      </w:r>
      <w:r w:rsidR="009801BC" w:rsidRPr="009801BC">
        <w:rPr>
          <w:rFonts w:hint="eastAsia"/>
        </w:rPr>
        <w:t>within</w:t>
      </w:r>
      <w:r w:rsidR="009801BC">
        <w:t xml:space="preserve"> 5</w:t>
      </w:r>
      <w:r w:rsidR="009801BC" w:rsidRPr="009801BC">
        <w:rPr>
          <w:rFonts w:hint="eastAsia"/>
        </w:rPr>
        <w:t>GC</w:t>
      </w:r>
      <w:bookmarkEnd w:id="4"/>
      <w:r w:rsidRPr="009801BC">
        <w:t>.</w:t>
      </w:r>
    </w:p>
    <w:p w:rsidR="00805CAE" w:rsidRDefault="00805CAE">
      <w:pPr>
        <w:pStyle w:val="B2"/>
        <w:ind w:left="283" w:firstLine="0"/>
        <w:rPr>
          <w:lang w:val="en-US" w:eastAsia="zh-CN"/>
        </w:rPr>
      </w:pPr>
    </w:p>
    <w:p w:rsidR="00203548" w:rsidRPr="00203548" w:rsidRDefault="00BD63C3" w:rsidP="00203548">
      <w:pPr>
        <w:rPr>
          <w:rFonts w:eastAsia="等线"/>
          <w:lang w:eastAsia="zh-CN"/>
        </w:rPr>
      </w:pPr>
      <w:r>
        <w:rPr>
          <w:rFonts w:eastAsia="等线"/>
          <w:lang w:eastAsia="zh-CN"/>
        </w:rPr>
        <w:t>This work will require 0.5 TU to discuss and agree the corresponding CR</w:t>
      </w:r>
      <w:r w:rsidR="0084488D">
        <w:rPr>
          <w:rFonts w:eastAsia="等线"/>
          <w:lang w:eastAsia="zh-CN"/>
        </w:rPr>
        <w:t>(s)</w:t>
      </w:r>
      <w:r>
        <w:rPr>
          <w:rFonts w:eastAsia="等线"/>
          <w:lang w:eastAsia="zh-CN"/>
        </w:rPr>
        <w:t>.</w:t>
      </w:r>
    </w:p>
    <w:p w:rsidR="00E7748C" w:rsidRDefault="00203548" w:rsidP="00203548">
      <w:pPr>
        <w:pStyle w:val="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7748C" w:rsidTr="0009284D">
        <w:tc>
          <w:tcPr>
            <w:tcW w:w="9413" w:type="dxa"/>
            <w:gridSpan w:val="6"/>
            <w:shd w:val="clear" w:color="auto" w:fill="D9D9D9"/>
            <w:tcMar>
              <w:left w:w="57" w:type="dxa"/>
              <w:right w:w="57" w:type="dxa"/>
            </w:tcMar>
            <w:vAlign w:val="center"/>
          </w:tcPr>
          <w:p w:rsidR="00E7748C" w:rsidRDefault="00E7748C" w:rsidP="0009284D">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7748C" w:rsidTr="0009284D">
        <w:tc>
          <w:tcPr>
            <w:tcW w:w="1617" w:type="dxa"/>
            <w:shd w:val="clear" w:color="auto" w:fill="D9D9D9"/>
            <w:tcMar>
              <w:left w:w="57" w:type="dxa"/>
              <w:right w:w="57" w:type="dxa"/>
            </w:tcMar>
            <w:vAlign w:val="center"/>
          </w:tcPr>
          <w:p w:rsidR="00E7748C" w:rsidRDefault="00E7748C" w:rsidP="0009284D">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E7748C" w:rsidRDefault="00E7748C" w:rsidP="0009284D">
            <w:pPr>
              <w:spacing w:after="0"/>
              <w:ind w:right="-99"/>
            </w:pPr>
            <w:r>
              <w:rPr>
                <w:sz w:val="16"/>
                <w:szCs w:val="16"/>
              </w:rPr>
              <w:t>TS/TR number</w:t>
            </w:r>
          </w:p>
        </w:tc>
        <w:tc>
          <w:tcPr>
            <w:tcW w:w="2409"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Remarks</w:t>
            </w:r>
          </w:p>
        </w:tc>
      </w:tr>
    </w:tbl>
    <w:p w:rsidR="00805CAE" w:rsidRDefault="00805CAE">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05CA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05CA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805CAE" w:rsidRDefault="00BD63C3">
            <w:pPr>
              <w:pStyle w:val="TAL"/>
              <w:ind w:right="-99"/>
              <w:rPr>
                <w:sz w:val="16"/>
                <w:szCs w:val="16"/>
              </w:rPr>
            </w:pPr>
            <w:r>
              <w:rPr>
                <w:sz w:val="16"/>
                <w:szCs w:val="16"/>
              </w:rPr>
              <w:t>Remarks</w:t>
            </w:r>
          </w:p>
        </w:tc>
      </w:tr>
      <w:tr w:rsidR="00805CAE">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rsidR="00805CAE" w:rsidRDefault="00BD63C3">
            <w:pPr>
              <w:jc w:val="center"/>
              <w:rPr>
                <w:rFonts w:eastAsia="宋体"/>
                <w:lang w:val="en-US" w:eastAsia="zh-CN"/>
              </w:rPr>
            </w:pPr>
            <w:r>
              <w:rPr>
                <w:rFonts w:eastAsia="宋体"/>
                <w:lang w:val="en-US" w:eastAsia="zh-CN"/>
              </w:rPr>
              <w:t>TS 23.501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805CAE" w:rsidRDefault="00BD63C3">
            <w:pPr>
              <w:rPr>
                <w:lang w:val="en-US" w:eastAsia="zh-CN"/>
              </w:rPr>
            </w:pPr>
            <w:r>
              <w:rPr>
                <w:rFonts w:eastAsia="宋体" w:hint="eastAsia"/>
                <w:lang w:val="en-US" w:eastAsia="zh-CN"/>
              </w:rPr>
              <w:t xml:space="preserve">General statement about </w:t>
            </w:r>
            <w:r>
              <w:rPr>
                <w:rFonts w:hint="eastAsia"/>
                <w:lang w:eastAsia="zh-CN"/>
              </w:rPr>
              <w:t>QoS monitoring capability negotiation</w:t>
            </w:r>
            <w:r>
              <w:rPr>
                <w:rFonts w:hint="eastAsia"/>
                <w:lang w:val="en-US" w:eastAsia="zh-CN"/>
              </w:rPr>
              <w:t>;</w:t>
            </w:r>
          </w:p>
          <w:p w:rsidR="00805CAE" w:rsidRDefault="00805CAE" w:rsidP="009F7346">
            <w:pPr>
              <w:rPr>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805CAE" w:rsidRDefault="00BD63C3">
            <w:pPr>
              <w:rPr>
                <w:rFonts w:eastAsia="宋体"/>
                <w:lang w:val="en-US" w:eastAsia="zh-CN"/>
              </w:rPr>
            </w:pPr>
            <w:bookmarkStart w:id="6" w:name="OLE_LINK2"/>
            <w:r>
              <w:t>SA#</w:t>
            </w:r>
            <w:bookmarkEnd w:id="6"/>
            <w:r w:rsidR="006C7D5F">
              <w:rPr>
                <w:rFonts w:eastAsia="宋体"/>
                <w:lang w:val="en-US" w:eastAsia="zh-CN"/>
              </w:rPr>
              <w:t>106</w:t>
            </w:r>
          </w:p>
          <w:p w:rsidR="00805CAE" w:rsidRDefault="00BD63C3" w:rsidP="006C7D5F">
            <w:pPr>
              <w:rPr>
                <w:rFonts w:eastAsia="宋体"/>
                <w:highlight w:val="yellow"/>
                <w:lang w:val="en-US" w:eastAsia="zh-CN"/>
              </w:rPr>
            </w:pPr>
            <w:r>
              <w:t>(</w:t>
            </w:r>
            <w:r w:rsidR="006C7D5F">
              <w:t xml:space="preserve">Dec </w:t>
            </w:r>
            <w:r>
              <w:t>2024)</w:t>
            </w:r>
          </w:p>
        </w:tc>
        <w:tc>
          <w:tcPr>
            <w:tcW w:w="2101" w:type="dxa"/>
            <w:tcBorders>
              <w:top w:val="single" w:sz="4" w:space="0" w:color="auto"/>
              <w:left w:val="single" w:sz="4" w:space="0" w:color="auto"/>
              <w:bottom w:val="single" w:sz="4" w:space="0" w:color="auto"/>
              <w:right w:val="single" w:sz="4" w:space="0" w:color="auto"/>
            </w:tcBorders>
          </w:tcPr>
          <w:p w:rsidR="00805CAE" w:rsidRDefault="00805CAE">
            <w:pPr>
              <w:rPr>
                <w:highlight w:val="yellow"/>
              </w:rPr>
            </w:pPr>
          </w:p>
        </w:tc>
      </w:tr>
      <w:tr w:rsidR="00805CAE">
        <w:trPr>
          <w:cantSplit/>
          <w:jc w:val="center"/>
        </w:trPr>
        <w:tc>
          <w:tcPr>
            <w:tcW w:w="1445" w:type="dxa"/>
            <w:tcBorders>
              <w:top w:val="single" w:sz="4" w:space="0" w:color="auto"/>
              <w:left w:val="single" w:sz="4" w:space="0" w:color="auto"/>
              <w:bottom w:val="single" w:sz="4" w:space="0" w:color="auto"/>
              <w:right w:val="single" w:sz="4" w:space="0" w:color="auto"/>
            </w:tcBorders>
          </w:tcPr>
          <w:p w:rsidR="00805CAE" w:rsidRDefault="00BD63C3">
            <w:pPr>
              <w:jc w:val="center"/>
              <w:rPr>
                <w:rFonts w:eastAsia="宋体"/>
                <w:lang w:val="en-US" w:eastAsia="zh-CN"/>
              </w:rPr>
            </w:pPr>
            <w:r>
              <w:rPr>
                <w:rFonts w:eastAsia="宋体"/>
                <w:lang w:val="en-US" w:eastAsia="zh-CN"/>
              </w:rPr>
              <w:t>TS 23.502</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805CAE" w:rsidRDefault="00BD63C3">
            <w:pPr>
              <w:rPr>
                <w:rFonts w:eastAsia="宋体"/>
                <w:lang w:val="en-US" w:eastAsia="zh-CN"/>
              </w:rPr>
            </w:pPr>
            <w:r>
              <w:t>PDU Session Establishment</w:t>
            </w:r>
            <w:r>
              <w:rPr>
                <w:rFonts w:eastAsia="宋体" w:hint="eastAsia"/>
                <w:lang w:val="en-US" w:eastAsia="zh-CN"/>
              </w:rPr>
              <w:t xml:space="preserve"> procedure is updated to support </w:t>
            </w:r>
            <w:r>
              <w:rPr>
                <w:rFonts w:hint="eastAsia"/>
                <w:lang w:eastAsia="zh-CN"/>
              </w:rPr>
              <w:t>QoS monitoring capability negotiation</w:t>
            </w:r>
            <w:r>
              <w:rPr>
                <w:rFonts w:hint="eastAsia"/>
                <w:lang w:val="en-US" w:eastAsia="zh-CN"/>
              </w:rPr>
              <w:t>.</w:t>
            </w:r>
            <w:r>
              <w:rPr>
                <w:rFonts w:eastAsia="宋体" w:hint="eastAsia"/>
                <w:lang w:val="en-US"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rsidR="00805CAE" w:rsidRDefault="00BD63C3">
            <w:pPr>
              <w:rPr>
                <w:rFonts w:eastAsia="宋体"/>
                <w:lang w:val="en-US" w:eastAsia="zh-CN"/>
              </w:rPr>
            </w:pPr>
            <w:r>
              <w:t>SA#</w:t>
            </w:r>
            <w:r w:rsidR="006C7D5F">
              <w:rPr>
                <w:rFonts w:eastAsia="宋体"/>
                <w:lang w:val="en-US" w:eastAsia="zh-CN"/>
              </w:rPr>
              <w:t>106</w:t>
            </w:r>
          </w:p>
          <w:p w:rsidR="00805CAE" w:rsidRDefault="00BD63C3" w:rsidP="006C7D5F">
            <w:pPr>
              <w:rPr>
                <w:rFonts w:eastAsia="宋体"/>
                <w:highlight w:val="yellow"/>
                <w:lang w:val="en-US" w:eastAsia="zh-CN"/>
              </w:rPr>
            </w:pPr>
            <w:r>
              <w:t>(</w:t>
            </w:r>
            <w:r w:rsidR="006C7D5F">
              <w:t xml:space="preserve">Dec </w:t>
            </w:r>
            <w:r>
              <w:t>2024)</w:t>
            </w:r>
          </w:p>
        </w:tc>
        <w:tc>
          <w:tcPr>
            <w:tcW w:w="2101" w:type="dxa"/>
            <w:tcBorders>
              <w:top w:val="single" w:sz="4" w:space="0" w:color="auto"/>
              <w:left w:val="single" w:sz="4" w:space="0" w:color="auto"/>
              <w:bottom w:val="single" w:sz="4" w:space="0" w:color="auto"/>
              <w:right w:val="single" w:sz="4" w:space="0" w:color="auto"/>
            </w:tcBorders>
          </w:tcPr>
          <w:p w:rsidR="00805CAE" w:rsidRDefault="00805CAE">
            <w:pPr>
              <w:rPr>
                <w:highlight w:val="yellow"/>
              </w:rPr>
            </w:pPr>
          </w:p>
        </w:tc>
      </w:tr>
    </w:tbl>
    <w:p w:rsidR="00203548" w:rsidRDefault="00203548" w:rsidP="00203548"/>
    <w:p w:rsidR="00203548" w:rsidRDefault="00203548" w:rsidP="00203548">
      <w:pPr>
        <w:pStyle w:val="1"/>
      </w:pPr>
      <w:r>
        <w:lastRenderedPageBreak/>
        <w:t>6</w:t>
      </w:r>
      <w:r>
        <w:tab/>
        <w:t>Work item Rapporteur(s)</w:t>
      </w:r>
    </w:p>
    <w:p w:rsidR="00203548" w:rsidRPr="00F37AD6" w:rsidRDefault="00203548" w:rsidP="00203548">
      <w:pPr>
        <w:ind w:right="-99"/>
      </w:pPr>
      <w:r>
        <w:t>Aihua Li, China Mobile &lt;liaihua@chinamobile.com&gt;</w:t>
      </w:r>
    </w:p>
    <w:p w:rsidR="00203548" w:rsidRDefault="00203548" w:rsidP="00203548">
      <w:pPr>
        <w:pStyle w:val="1"/>
      </w:pPr>
      <w:r>
        <w:t>7</w:t>
      </w:r>
      <w:r>
        <w:tab/>
        <w:t>Work item leadership</w:t>
      </w:r>
    </w:p>
    <w:p w:rsidR="00203548" w:rsidRPr="00557B2E" w:rsidRDefault="00203548" w:rsidP="00203548">
      <w:pPr>
        <w:ind w:right="-99"/>
      </w:pPr>
      <w:r>
        <w:t>SA2</w:t>
      </w:r>
    </w:p>
    <w:p w:rsidR="00203548" w:rsidRDefault="00203548" w:rsidP="00203548">
      <w:pPr>
        <w:pStyle w:val="1"/>
      </w:pPr>
      <w:r>
        <w:t>8</w:t>
      </w:r>
      <w:r>
        <w:tab/>
        <w:t>A</w:t>
      </w:r>
      <w:r w:rsidRPr="00A97A52">
        <w:t xml:space="preserve">spects that involve </w:t>
      </w:r>
      <w:r>
        <w:t>other</w:t>
      </w:r>
      <w:r w:rsidRPr="00A97A52">
        <w:t xml:space="preserve"> WGs</w:t>
      </w:r>
    </w:p>
    <w:p w:rsidR="00203548" w:rsidRPr="00557B2E" w:rsidRDefault="00203548" w:rsidP="00203548">
      <w:pPr>
        <w:ind w:right="-99"/>
      </w:pPr>
      <w:r>
        <w:t>None identified.</w:t>
      </w:r>
    </w:p>
    <w:p w:rsidR="00203548" w:rsidRDefault="00203548" w:rsidP="00203548">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03548" w:rsidTr="0009284D">
        <w:trPr>
          <w:cantSplit/>
          <w:jc w:val="center"/>
        </w:trPr>
        <w:tc>
          <w:tcPr>
            <w:tcW w:w="5029" w:type="dxa"/>
            <w:shd w:val="clear" w:color="auto" w:fill="E0E0E0"/>
          </w:tcPr>
          <w:p w:rsidR="00203548" w:rsidRDefault="00203548" w:rsidP="0009284D">
            <w:pPr>
              <w:pStyle w:val="TAH"/>
            </w:pPr>
            <w:r>
              <w:t>Supporting IM name</w:t>
            </w:r>
          </w:p>
        </w:tc>
      </w:tr>
      <w:tr w:rsidR="00203548" w:rsidTr="0009284D">
        <w:trPr>
          <w:cantSplit/>
          <w:jc w:val="center"/>
        </w:trPr>
        <w:tc>
          <w:tcPr>
            <w:tcW w:w="5029" w:type="dxa"/>
            <w:shd w:val="clear" w:color="auto" w:fill="auto"/>
          </w:tcPr>
          <w:p w:rsidR="00203548" w:rsidRDefault="00203548" w:rsidP="00203548">
            <w:pPr>
              <w:pStyle w:val="TAL"/>
            </w:pPr>
            <w:r>
              <w:t>China Mobile</w:t>
            </w:r>
          </w:p>
        </w:tc>
      </w:tr>
      <w:tr w:rsidR="00203548" w:rsidTr="0009284D">
        <w:trPr>
          <w:cantSplit/>
          <w:jc w:val="center"/>
        </w:trPr>
        <w:tc>
          <w:tcPr>
            <w:tcW w:w="5029" w:type="dxa"/>
            <w:shd w:val="clear" w:color="auto" w:fill="auto"/>
          </w:tcPr>
          <w:p w:rsidR="00203548" w:rsidRPr="007136CA" w:rsidRDefault="00203548" w:rsidP="00203548">
            <w:pPr>
              <w:pStyle w:val="TAL"/>
            </w:pPr>
            <w:r w:rsidRPr="007136CA">
              <w:t>ZTE</w:t>
            </w:r>
          </w:p>
        </w:tc>
      </w:tr>
      <w:tr w:rsidR="00203548" w:rsidTr="0009284D">
        <w:trPr>
          <w:cantSplit/>
          <w:jc w:val="center"/>
        </w:trPr>
        <w:tc>
          <w:tcPr>
            <w:tcW w:w="5029" w:type="dxa"/>
            <w:shd w:val="clear" w:color="auto" w:fill="auto"/>
          </w:tcPr>
          <w:p w:rsidR="00203548" w:rsidRPr="007136CA" w:rsidRDefault="00203548" w:rsidP="00203548">
            <w:pPr>
              <w:pStyle w:val="TAL"/>
            </w:pPr>
            <w:r w:rsidRPr="007136CA">
              <w:t>Tencent</w:t>
            </w:r>
          </w:p>
        </w:tc>
      </w:tr>
      <w:tr w:rsidR="00203548" w:rsidTr="0009284D">
        <w:trPr>
          <w:cantSplit/>
          <w:jc w:val="center"/>
        </w:trPr>
        <w:tc>
          <w:tcPr>
            <w:tcW w:w="5029" w:type="dxa"/>
            <w:shd w:val="clear" w:color="auto" w:fill="auto"/>
          </w:tcPr>
          <w:p w:rsidR="00203548" w:rsidRPr="007136CA" w:rsidRDefault="00203548" w:rsidP="00203548">
            <w:pPr>
              <w:pStyle w:val="TAL"/>
            </w:pPr>
            <w:r w:rsidRPr="007136CA">
              <w:t>Tencent Cloud</w:t>
            </w:r>
          </w:p>
        </w:tc>
      </w:tr>
      <w:tr w:rsidR="00203548" w:rsidTr="0009284D">
        <w:trPr>
          <w:cantSplit/>
          <w:jc w:val="center"/>
        </w:trPr>
        <w:tc>
          <w:tcPr>
            <w:tcW w:w="5029" w:type="dxa"/>
            <w:shd w:val="clear" w:color="auto" w:fill="auto"/>
          </w:tcPr>
          <w:p w:rsidR="00203548" w:rsidRDefault="00203548" w:rsidP="00203548">
            <w:pPr>
              <w:pStyle w:val="TAL"/>
            </w:pPr>
            <w:r>
              <w:t>CATT</w:t>
            </w:r>
          </w:p>
        </w:tc>
      </w:tr>
      <w:tr w:rsidR="004170F5" w:rsidTr="0009284D">
        <w:trPr>
          <w:cantSplit/>
          <w:jc w:val="center"/>
        </w:trPr>
        <w:tc>
          <w:tcPr>
            <w:tcW w:w="5029" w:type="dxa"/>
            <w:shd w:val="clear" w:color="auto" w:fill="auto"/>
          </w:tcPr>
          <w:p w:rsidR="004170F5" w:rsidRDefault="004170F5" w:rsidP="004170F5">
            <w:pPr>
              <w:pStyle w:val="TAL"/>
            </w:pPr>
            <w:r>
              <w:t>China Telecom</w:t>
            </w:r>
          </w:p>
        </w:tc>
      </w:tr>
      <w:tr w:rsidR="004170F5" w:rsidTr="0009284D">
        <w:trPr>
          <w:cantSplit/>
          <w:jc w:val="center"/>
        </w:trPr>
        <w:tc>
          <w:tcPr>
            <w:tcW w:w="5029" w:type="dxa"/>
            <w:shd w:val="clear" w:color="auto" w:fill="auto"/>
          </w:tcPr>
          <w:p w:rsidR="004170F5" w:rsidRDefault="004170F5" w:rsidP="004170F5">
            <w:pPr>
              <w:pStyle w:val="TAL"/>
            </w:pPr>
            <w:r>
              <w:t>vivo</w:t>
            </w:r>
          </w:p>
        </w:tc>
      </w:tr>
      <w:tr w:rsidR="004170F5" w:rsidTr="0009284D">
        <w:trPr>
          <w:cantSplit/>
          <w:jc w:val="center"/>
        </w:trPr>
        <w:tc>
          <w:tcPr>
            <w:tcW w:w="5029" w:type="dxa"/>
            <w:shd w:val="clear" w:color="auto" w:fill="auto"/>
          </w:tcPr>
          <w:p w:rsidR="004170F5" w:rsidRDefault="004170F5" w:rsidP="004170F5">
            <w:pPr>
              <w:pStyle w:val="TAL"/>
            </w:pPr>
            <w:r w:rsidRPr="007136CA">
              <w:t>SK Telecom</w:t>
            </w:r>
          </w:p>
        </w:tc>
      </w:tr>
      <w:tr w:rsidR="004170F5" w:rsidTr="0009284D">
        <w:trPr>
          <w:cantSplit/>
          <w:jc w:val="center"/>
        </w:trPr>
        <w:tc>
          <w:tcPr>
            <w:tcW w:w="5029" w:type="dxa"/>
            <w:shd w:val="clear" w:color="auto" w:fill="auto"/>
          </w:tcPr>
          <w:p w:rsidR="004170F5" w:rsidRPr="000709E0" w:rsidRDefault="004170F5" w:rsidP="004170F5">
            <w:pPr>
              <w:pStyle w:val="TAL"/>
            </w:pPr>
            <w:r>
              <w:t>KPN</w:t>
            </w:r>
          </w:p>
        </w:tc>
      </w:tr>
      <w:tr w:rsidR="004170F5" w:rsidTr="0009284D">
        <w:trPr>
          <w:cantSplit/>
          <w:jc w:val="center"/>
        </w:trPr>
        <w:tc>
          <w:tcPr>
            <w:tcW w:w="5029" w:type="dxa"/>
            <w:shd w:val="clear" w:color="auto" w:fill="auto"/>
          </w:tcPr>
          <w:p w:rsidR="004170F5" w:rsidRPr="000709E0" w:rsidRDefault="004170F5" w:rsidP="004170F5">
            <w:pPr>
              <w:pStyle w:val="TAL"/>
            </w:pPr>
            <w:r>
              <w:rPr>
                <w:rFonts w:eastAsia="宋体" w:hint="eastAsia"/>
                <w:lang w:eastAsia="zh-CN"/>
              </w:rPr>
              <w:t>China</w:t>
            </w:r>
            <w:r>
              <w:rPr>
                <w:rFonts w:eastAsia="宋体"/>
                <w:lang w:eastAsia="zh-CN"/>
              </w:rPr>
              <w:t xml:space="preserve"> Unicom</w:t>
            </w:r>
          </w:p>
        </w:tc>
      </w:tr>
      <w:tr w:rsidR="004170F5" w:rsidTr="0009284D">
        <w:trPr>
          <w:cantSplit/>
          <w:jc w:val="center"/>
        </w:trPr>
        <w:tc>
          <w:tcPr>
            <w:tcW w:w="5029" w:type="dxa"/>
            <w:shd w:val="clear" w:color="auto" w:fill="auto"/>
          </w:tcPr>
          <w:p w:rsidR="004170F5" w:rsidRPr="000709E0" w:rsidRDefault="004170F5" w:rsidP="004170F5">
            <w:pPr>
              <w:pStyle w:val="TAL"/>
            </w:pPr>
            <w:r>
              <w:t>Huawei</w:t>
            </w:r>
          </w:p>
        </w:tc>
      </w:tr>
      <w:tr w:rsidR="004170F5" w:rsidTr="0009284D">
        <w:trPr>
          <w:cantSplit/>
          <w:jc w:val="center"/>
        </w:trPr>
        <w:tc>
          <w:tcPr>
            <w:tcW w:w="5029" w:type="dxa"/>
            <w:shd w:val="clear" w:color="auto" w:fill="auto"/>
          </w:tcPr>
          <w:p w:rsidR="004170F5" w:rsidRPr="000709E0" w:rsidRDefault="004170F5" w:rsidP="004170F5">
            <w:pPr>
              <w:pStyle w:val="TAL"/>
            </w:pPr>
          </w:p>
        </w:tc>
      </w:tr>
      <w:tr w:rsidR="004170F5" w:rsidTr="0009284D">
        <w:trPr>
          <w:cantSplit/>
          <w:jc w:val="center"/>
        </w:trPr>
        <w:tc>
          <w:tcPr>
            <w:tcW w:w="5029" w:type="dxa"/>
            <w:shd w:val="clear" w:color="auto" w:fill="auto"/>
          </w:tcPr>
          <w:p w:rsidR="004170F5" w:rsidRPr="000709E0" w:rsidRDefault="004170F5" w:rsidP="004170F5">
            <w:pPr>
              <w:pStyle w:val="TAL"/>
            </w:pPr>
          </w:p>
        </w:tc>
      </w:tr>
    </w:tbl>
    <w:p w:rsidR="00203548" w:rsidRDefault="00203548" w:rsidP="00203548">
      <w:pPr>
        <w:pStyle w:val="1"/>
        <w:ind w:left="0" w:firstLine="0"/>
      </w:pPr>
    </w:p>
    <w:sectPr w:rsidR="0020354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CC6" w:rsidRDefault="00390CC6">
      <w:pPr>
        <w:spacing w:after="0"/>
      </w:pPr>
      <w:r>
        <w:separator/>
      </w:r>
    </w:p>
  </w:endnote>
  <w:endnote w:type="continuationSeparator" w:id="0">
    <w:p w:rsidR="00390CC6" w:rsidRDefault="00390C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CC6" w:rsidRDefault="00390CC6">
      <w:pPr>
        <w:spacing w:after="0"/>
      </w:pPr>
      <w:r>
        <w:separator/>
      </w:r>
    </w:p>
  </w:footnote>
  <w:footnote w:type="continuationSeparator" w:id="0">
    <w:p w:rsidR="00390CC6" w:rsidRDefault="00390C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C1"/>
    <w:rsid w:val="00005901"/>
    <w:rsid w:val="00006EF7"/>
    <w:rsid w:val="0001220A"/>
    <w:rsid w:val="000132D1"/>
    <w:rsid w:val="000132F9"/>
    <w:rsid w:val="0001360E"/>
    <w:rsid w:val="00015F97"/>
    <w:rsid w:val="000205C5"/>
    <w:rsid w:val="0002117F"/>
    <w:rsid w:val="00021A3C"/>
    <w:rsid w:val="000240B9"/>
    <w:rsid w:val="0002411A"/>
    <w:rsid w:val="00025316"/>
    <w:rsid w:val="00032F35"/>
    <w:rsid w:val="00037C06"/>
    <w:rsid w:val="00042F60"/>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90988"/>
    <w:rsid w:val="000A3125"/>
    <w:rsid w:val="000A48BC"/>
    <w:rsid w:val="000A719D"/>
    <w:rsid w:val="000B0519"/>
    <w:rsid w:val="000B196D"/>
    <w:rsid w:val="000B1ABD"/>
    <w:rsid w:val="000B3F7B"/>
    <w:rsid w:val="000B61FD"/>
    <w:rsid w:val="000B66DA"/>
    <w:rsid w:val="000C0BF7"/>
    <w:rsid w:val="000C302A"/>
    <w:rsid w:val="000C48CF"/>
    <w:rsid w:val="000C5FE3"/>
    <w:rsid w:val="000D0E3D"/>
    <w:rsid w:val="000D122A"/>
    <w:rsid w:val="000D3B48"/>
    <w:rsid w:val="000E0B49"/>
    <w:rsid w:val="000E2C27"/>
    <w:rsid w:val="000E55AD"/>
    <w:rsid w:val="000E630D"/>
    <w:rsid w:val="000E6D1C"/>
    <w:rsid w:val="000E79E4"/>
    <w:rsid w:val="000F0308"/>
    <w:rsid w:val="000F09FE"/>
    <w:rsid w:val="001001BD"/>
    <w:rsid w:val="00102222"/>
    <w:rsid w:val="00102C2B"/>
    <w:rsid w:val="001139D4"/>
    <w:rsid w:val="001204AC"/>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38F6"/>
    <w:rsid w:val="001864A6"/>
    <w:rsid w:val="0019622D"/>
    <w:rsid w:val="001A1143"/>
    <w:rsid w:val="001A4192"/>
    <w:rsid w:val="001B76CC"/>
    <w:rsid w:val="001B7C8E"/>
    <w:rsid w:val="001C5569"/>
    <w:rsid w:val="001C5C86"/>
    <w:rsid w:val="001C6666"/>
    <w:rsid w:val="001C718D"/>
    <w:rsid w:val="001D0D4A"/>
    <w:rsid w:val="001D2886"/>
    <w:rsid w:val="001D320A"/>
    <w:rsid w:val="001D4F1E"/>
    <w:rsid w:val="001D6D96"/>
    <w:rsid w:val="001E016A"/>
    <w:rsid w:val="001E3B55"/>
    <w:rsid w:val="001E3B9D"/>
    <w:rsid w:val="001E4D67"/>
    <w:rsid w:val="001F36C4"/>
    <w:rsid w:val="001F544C"/>
    <w:rsid w:val="001F5ED0"/>
    <w:rsid w:val="001F79FC"/>
    <w:rsid w:val="001F7EB4"/>
    <w:rsid w:val="002000C2"/>
    <w:rsid w:val="00203548"/>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690"/>
    <w:rsid w:val="00294E16"/>
    <w:rsid w:val="00297DCD"/>
    <w:rsid w:val="002A66BF"/>
    <w:rsid w:val="002B0B49"/>
    <w:rsid w:val="002B48C2"/>
    <w:rsid w:val="002B67FC"/>
    <w:rsid w:val="002C1819"/>
    <w:rsid w:val="002C576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18F2"/>
    <w:rsid w:val="00303B6C"/>
    <w:rsid w:val="003205AD"/>
    <w:rsid w:val="0033027D"/>
    <w:rsid w:val="003330AC"/>
    <w:rsid w:val="00335FB2"/>
    <w:rsid w:val="00337ED2"/>
    <w:rsid w:val="00342F36"/>
    <w:rsid w:val="00344158"/>
    <w:rsid w:val="00350E4D"/>
    <w:rsid w:val="00353F21"/>
    <w:rsid w:val="00354835"/>
    <w:rsid w:val="00355CB6"/>
    <w:rsid w:val="00367F70"/>
    <w:rsid w:val="003741A4"/>
    <w:rsid w:val="00382CCE"/>
    <w:rsid w:val="0038516D"/>
    <w:rsid w:val="003869D7"/>
    <w:rsid w:val="00390CC6"/>
    <w:rsid w:val="00395718"/>
    <w:rsid w:val="003A03FA"/>
    <w:rsid w:val="003A1EB0"/>
    <w:rsid w:val="003A3B75"/>
    <w:rsid w:val="003B4932"/>
    <w:rsid w:val="003C0F14"/>
    <w:rsid w:val="003C2DA6"/>
    <w:rsid w:val="003C6DA6"/>
    <w:rsid w:val="003D2781"/>
    <w:rsid w:val="003D4311"/>
    <w:rsid w:val="003D488B"/>
    <w:rsid w:val="003D62A9"/>
    <w:rsid w:val="003D6E89"/>
    <w:rsid w:val="003E4C47"/>
    <w:rsid w:val="003F268E"/>
    <w:rsid w:val="003F7B3D"/>
    <w:rsid w:val="00401902"/>
    <w:rsid w:val="00411698"/>
    <w:rsid w:val="00414164"/>
    <w:rsid w:val="004170F5"/>
    <w:rsid w:val="00417857"/>
    <w:rsid w:val="0041789B"/>
    <w:rsid w:val="004260A5"/>
    <w:rsid w:val="00432283"/>
    <w:rsid w:val="0043646E"/>
    <w:rsid w:val="0043745F"/>
    <w:rsid w:val="0044029F"/>
    <w:rsid w:val="00440BC9"/>
    <w:rsid w:val="00440F0A"/>
    <w:rsid w:val="00445C67"/>
    <w:rsid w:val="00455DE4"/>
    <w:rsid w:val="00461329"/>
    <w:rsid w:val="0046176F"/>
    <w:rsid w:val="00464073"/>
    <w:rsid w:val="00465547"/>
    <w:rsid w:val="004674CF"/>
    <w:rsid w:val="00470594"/>
    <w:rsid w:val="00472A0A"/>
    <w:rsid w:val="004748DB"/>
    <w:rsid w:val="00476711"/>
    <w:rsid w:val="0048267C"/>
    <w:rsid w:val="00482C9B"/>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10C1"/>
    <w:rsid w:val="004E2CE2"/>
    <w:rsid w:val="004E5172"/>
    <w:rsid w:val="004E6906"/>
    <w:rsid w:val="004E6F8A"/>
    <w:rsid w:val="004F5993"/>
    <w:rsid w:val="004F5C17"/>
    <w:rsid w:val="005014B6"/>
    <w:rsid w:val="00502CD2"/>
    <w:rsid w:val="00504E33"/>
    <w:rsid w:val="005151EC"/>
    <w:rsid w:val="00523826"/>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038"/>
    <w:rsid w:val="005A032D"/>
    <w:rsid w:val="005A4E3B"/>
    <w:rsid w:val="005B27EF"/>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27FB6"/>
    <w:rsid w:val="006323BE"/>
    <w:rsid w:val="006352C9"/>
    <w:rsid w:val="006362BC"/>
    <w:rsid w:val="006418C6"/>
    <w:rsid w:val="00641ED8"/>
    <w:rsid w:val="00643C1E"/>
    <w:rsid w:val="0065001D"/>
    <w:rsid w:val="00653BD2"/>
    <w:rsid w:val="00654893"/>
    <w:rsid w:val="00660A08"/>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D5F"/>
    <w:rsid w:val="006C7EB0"/>
    <w:rsid w:val="006C7FC0"/>
    <w:rsid w:val="006D14A8"/>
    <w:rsid w:val="006D470F"/>
    <w:rsid w:val="006E07ED"/>
    <w:rsid w:val="006E0F19"/>
    <w:rsid w:val="006E1FDA"/>
    <w:rsid w:val="006E2EE7"/>
    <w:rsid w:val="006E41E0"/>
    <w:rsid w:val="006E44F0"/>
    <w:rsid w:val="006E5E87"/>
    <w:rsid w:val="006F2784"/>
    <w:rsid w:val="006F4784"/>
    <w:rsid w:val="006F6133"/>
    <w:rsid w:val="00700F75"/>
    <w:rsid w:val="0070151A"/>
    <w:rsid w:val="00706A1A"/>
    <w:rsid w:val="00706C20"/>
    <w:rsid w:val="00707673"/>
    <w:rsid w:val="00710418"/>
    <w:rsid w:val="0071261F"/>
    <w:rsid w:val="007136CA"/>
    <w:rsid w:val="00715135"/>
    <w:rsid w:val="0071617D"/>
    <w:rsid w:val="007162BE"/>
    <w:rsid w:val="00716C24"/>
    <w:rsid w:val="00722267"/>
    <w:rsid w:val="0072258F"/>
    <w:rsid w:val="007233D2"/>
    <w:rsid w:val="00734743"/>
    <w:rsid w:val="00735E86"/>
    <w:rsid w:val="007363F6"/>
    <w:rsid w:val="0074570C"/>
    <w:rsid w:val="0075036E"/>
    <w:rsid w:val="0075252A"/>
    <w:rsid w:val="0075391B"/>
    <w:rsid w:val="00764B84"/>
    <w:rsid w:val="00764D5D"/>
    <w:rsid w:val="00765028"/>
    <w:rsid w:val="0078034D"/>
    <w:rsid w:val="00780495"/>
    <w:rsid w:val="0078124B"/>
    <w:rsid w:val="007852E9"/>
    <w:rsid w:val="00786ED0"/>
    <w:rsid w:val="00790BCC"/>
    <w:rsid w:val="00795CEE"/>
    <w:rsid w:val="007974F5"/>
    <w:rsid w:val="007A2ADC"/>
    <w:rsid w:val="007A5652"/>
    <w:rsid w:val="007A5AA5"/>
    <w:rsid w:val="007A6F71"/>
    <w:rsid w:val="007B0F49"/>
    <w:rsid w:val="007B4279"/>
    <w:rsid w:val="007C0CCD"/>
    <w:rsid w:val="007C1A16"/>
    <w:rsid w:val="007C7E14"/>
    <w:rsid w:val="007D03D2"/>
    <w:rsid w:val="007D1AB2"/>
    <w:rsid w:val="007D30DB"/>
    <w:rsid w:val="007D34AE"/>
    <w:rsid w:val="007D34DC"/>
    <w:rsid w:val="007D56A4"/>
    <w:rsid w:val="007D57EE"/>
    <w:rsid w:val="007E3C98"/>
    <w:rsid w:val="007F522E"/>
    <w:rsid w:val="007F5898"/>
    <w:rsid w:val="007F6A85"/>
    <w:rsid w:val="007F7421"/>
    <w:rsid w:val="0080152A"/>
    <w:rsid w:val="0080192A"/>
    <w:rsid w:val="00801F7F"/>
    <w:rsid w:val="008020AE"/>
    <w:rsid w:val="0080370B"/>
    <w:rsid w:val="00805CAE"/>
    <w:rsid w:val="00807655"/>
    <w:rsid w:val="00813C1F"/>
    <w:rsid w:val="00817D0D"/>
    <w:rsid w:val="008210E2"/>
    <w:rsid w:val="0082612F"/>
    <w:rsid w:val="008270AC"/>
    <w:rsid w:val="0083217F"/>
    <w:rsid w:val="00834A60"/>
    <w:rsid w:val="00835B3B"/>
    <w:rsid w:val="008400A9"/>
    <w:rsid w:val="008442CC"/>
    <w:rsid w:val="0084488D"/>
    <w:rsid w:val="00844C01"/>
    <w:rsid w:val="00851393"/>
    <w:rsid w:val="008554AE"/>
    <w:rsid w:val="00855D86"/>
    <w:rsid w:val="008628DE"/>
    <w:rsid w:val="00863E89"/>
    <w:rsid w:val="00872B3B"/>
    <w:rsid w:val="0087607E"/>
    <w:rsid w:val="00880076"/>
    <w:rsid w:val="0088222A"/>
    <w:rsid w:val="00882827"/>
    <w:rsid w:val="00884C1B"/>
    <w:rsid w:val="00886E5F"/>
    <w:rsid w:val="008901F6"/>
    <w:rsid w:val="008932EC"/>
    <w:rsid w:val="008933D0"/>
    <w:rsid w:val="00893697"/>
    <w:rsid w:val="00896C03"/>
    <w:rsid w:val="008A1549"/>
    <w:rsid w:val="008A3C0C"/>
    <w:rsid w:val="008A495D"/>
    <w:rsid w:val="008A76FD"/>
    <w:rsid w:val="008B2D09"/>
    <w:rsid w:val="008B519F"/>
    <w:rsid w:val="008B575C"/>
    <w:rsid w:val="008C0E78"/>
    <w:rsid w:val="008C537F"/>
    <w:rsid w:val="008D3B0D"/>
    <w:rsid w:val="008D42D4"/>
    <w:rsid w:val="008D658B"/>
    <w:rsid w:val="008D70DF"/>
    <w:rsid w:val="008E4076"/>
    <w:rsid w:val="008F24F2"/>
    <w:rsid w:val="008F2F1D"/>
    <w:rsid w:val="008F50C2"/>
    <w:rsid w:val="008F6E52"/>
    <w:rsid w:val="00901C6B"/>
    <w:rsid w:val="00901F1F"/>
    <w:rsid w:val="00903E4F"/>
    <w:rsid w:val="00934AAA"/>
    <w:rsid w:val="00935CB0"/>
    <w:rsid w:val="00940E62"/>
    <w:rsid w:val="009428A9"/>
    <w:rsid w:val="009437A2"/>
    <w:rsid w:val="009437F5"/>
    <w:rsid w:val="00944B28"/>
    <w:rsid w:val="0095736A"/>
    <w:rsid w:val="00960C29"/>
    <w:rsid w:val="00963103"/>
    <w:rsid w:val="0096314C"/>
    <w:rsid w:val="00963EBA"/>
    <w:rsid w:val="00965689"/>
    <w:rsid w:val="0096723B"/>
    <w:rsid w:val="00967838"/>
    <w:rsid w:val="00972E0A"/>
    <w:rsid w:val="009801BC"/>
    <w:rsid w:val="00982CD6"/>
    <w:rsid w:val="00985B73"/>
    <w:rsid w:val="009865B2"/>
    <w:rsid w:val="009870A7"/>
    <w:rsid w:val="00992266"/>
    <w:rsid w:val="00994A54"/>
    <w:rsid w:val="00997D0D"/>
    <w:rsid w:val="009A0B51"/>
    <w:rsid w:val="009A3BC4"/>
    <w:rsid w:val="009A527F"/>
    <w:rsid w:val="009B1936"/>
    <w:rsid w:val="009B493F"/>
    <w:rsid w:val="009C1FB9"/>
    <w:rsid w:val="009C2977"/>
    <w:rsid w:val="009C2DCC"/>
    <w:rsid w:val="009C6FD6"/>
    <w:rsid w:val="009D196E"/>
    <w:rsid w:val="009E103E"/>
    <w:rsid w:val="009E52D2"/>
    <w:rsid w:val="009E6C21"/>
    <w:rsid w:val="009E76E7"/>
    <w:rsid w:val="009F1F50"/>
    <w:rsid w:val="009F5ADF"/>
    <w:rsid w:val="009F7346"/>
    <w:rsid w:val="009F7959"/>
    <w:rsid w:val="00A01CFF"/>
    <w:rsid w:val="00A0232A"/>
    <w:rsid w:val="00A02A91"/>
    <w:rsid w:val="00A02E4D"/>
    <w:rsid w:val="00A02F9A"/>
    <w:rsid w:val="00A05BDF"/>
    <w:rsid w:val="00A10539"/>
    <w:rsid w:val="00A11146"/>
    <w:rsid w:val="00A15763"/>
    <w:rsid w:val="00A17DF5"/>
    <w:rsid w:val="00A226C6"/>
    <w:rsid w:val="00A2495B"/>
    <w:rsid w:val="00A27912"/>
    <w:rsid w:val="00A30A3E"/>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B7067"/>
    <w:rsid w:val="00AC1DD2"/>
    <w:rsid w:val="00AC7773"/>
    <w:rsid w:val="00AD0751"/>
    <w:rsid w:val="00AD130B"/>
    <w:rsid w:val="00AD77C4"/>
    <w:rsid w:val="00AE016E"/>
    <w:rsid w:val="00AE25BF"/>
    <w:rsid w:val="00AE3DD2"/>
    <w:rsid w:val="00AE487A"/>
    <w:rsid w:val="00AE4C1D"/>
    <w:rsid w:val="00AE65F5"/>
    <w:rsid w:val="00AF0C13"/>
    <w:rsid w:val="00AF16D8"/>
    <w:rsid w:val="00AF6FD8"/>
    <w:rsid w:val="00B03AF5"/>
    <w:rsid w:val="00B03C01"/>
    <w:rsid w:val="00B0542E"/>
    <w:rsid w:val="00B056ED"/>
    <w:rsid w:val="00B05F4F"/>
    <w:rsid w:val="00B0621D"/>
    <w:rsid w:val="00B078D6"/>
    <w:rsid w:val="00B11222"/>
    <w:rsid w:val="00B1248D"/>
    <w:rsid w:val="00B14709"/>
    <w:rsid w:val="00B14A16"/>
    <w:rsid w:val="00B167E7"/>
    <w:rsid w:val="00B249BF"/>
    <w:rsid w:val="00B259B6"/>
    <w:rsid w:val="00B2743D"/>
    <w:rsid w:val="00B3015C"/>
    <w:rsid w:val="00B344D8"/>
    <w:rsid w:val="00B35990"/>
    <w:rsid w:val="00B4126E"/>
    <w:rsid w:val="00B422BF"/>
    <w:rsid w:val="00B4572D"/>
    <w:rsid w:val="00B47D82"/>
    <w:rsid w:val="00B562AA"/>
    <w:rsid w:val="00B567D1"/>
    <w:rsid w:val="00B61784"/>
    <w:rsid w:val="00B61887"/>
    <w:rsid w:val="00B61B58"/>
    <w:rsid w:val="00B654E7"/>
    <w:rsid w:val="00B65A28"/>
    <w:rsid w:val="00B73B4C"/>
    <w:rsid w:val="00B73F75"/>
    <w:rsid w:val="00B77225"/>
    <w:rsid w:val="00B8295A"/>
    <w:rsid w:val="00B8384C"/>
    <w:rsid w:val="00B8730E"/>
    <w:rsid w:val="00B96481"/>
    <w:rsid w:val="00B97FA3"/>
    <w:rsid w:val="00BA01A2"/>
    <w:rsid w:val="00BA3A53"/>
    <w:rsid w:val="00BA4095"/>
    <w:rsid w:val="00BA5B43"/>
    <w:rsid w:val="00BB0974"/>
    <w:rsid w:val="00BB5EBF"/>
    <w:rsid w:val="00BC0D94"/>
    <w:rsid w:val="00BC4CDC"/>
    <w:rsid w:val="00BC642A"/>
    <w:rsid w:val="00BD63C3"/>
    <w:rsid w:val="00BF1853"/>
    <w:rsid w:val="00BF23E5"/>
    <w:rsid w:val="00BF6955"/>
    <w:rsid w:val="00BF7C9D"/>
    <w:rsid w:val="00C01AD4"/>
    <w:rsid w:val="00C01E8C"/>
    <w:rsid w:val="00C03E01"/>
    <w:rsid w:val="00C04FED"/>
    <w:rsid w:val="00C10235"/>
    <w:rsid w:val="00C1342C"/>
    <w:rsid w:val="00C16E48"/>
    <w:rsid w:val="00C17F38"/>
    <w:rsid w:val="00C22BC1"/>
    <w:rsid w:val="00C23582"/>
    <w:rsid w:val="00C25166"/>
    <w:rsid w:val="00C26FCF"/>
    <w:rsid w:val="00C2724D"/>
    <w:rsid w:val="00C2746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95D"/>
    <w:rsid w:val="00C757D0"/>
    <w:rsid w:val="00C77CE9"/>
    <w:rsid w:val="00C87269"/>
    <w:rsid w:val="00C93169"/>
    <w:rsid w:val="00C9474D"/>
    <w:rsid w:val="00CA0968"/>
    <w:rsid w:val="00CA168E"/>
    <w:rsid w:val="00CA359B"/>
    <w:rsid w:val="00CA5B91"/>
    <w:rsid w:val="00CA76AF"/>
    <w:rsid w:val="00CB4236"/>
    <w:rsid w:val="00CC3678"/>
    <w:rsid w:val="00CC72A4"/>
    <w:rsid w:val="00CD2671"/>
    <w:rsid w:val="00CD3153"/>
    <w:rsid w:val="00CE6792"/>
    <w:rsid w:val="00CE68C5"/>
    <w:rsid w:val="00CF2937"/>
    <w:rsid w:val="00CF2FA8"/>
    <w:rsid w:val="00CF6810"/>
    <w:rsid w:val="00CF6D84"/>
    <w:rsid w:val="00CF6E2D"/>
    <w:rsid w:val="00D02474"/>
    <w:rsid w:val="00D03940"/>
    <w:rsid w:val="00D06117"/>
    <w:rsid w:val="00D10A25"/>
    <w:rsid w:val="00D118A1"/>
    <w:rsid w:val="00D12C5D"/>
    <w:rsid w:val="00D15C8F"/>
    <w:rsid w:val="00D17138"/>
    <w:rsid w:val="00D26256"/>
    <w:rsid w:val="00D31CC8"/>
    <w:rsid w:val="00D32678"/>
    <w:rsid w:val="00D332B9"/>
    <w:rsid w:val="00D33AAC"/>
    <w:rsid w:val="00D521C1"/>
    <w:rsid w:val="00D5418E"/>
    <w:rsid w:val="00D57609"/>
    <w:rsid w:val="00D70A4D"/>
    <w:rsid w:val="00D71C9E"/>
    <w:rsid w:val="00D71F40"/>
    <w:rsid w:val="00D72830"/>
    <w:rsid w:val="00D76C70"/>
    <w:rsid w:val="00D77416"/>
    <w:rsid w:val="00D80FC6"/>
    <w:rsid w:val="00D81B47"/>
    <w:rsid w:val="00D83E5B"/>
    <w:rsid w:val="00D879DC"/>
    <w:rsid w:val="00D92F6D"/>
    <w:rsid w:val="00D9351A"/>
    <w:rsid w:val="00D94917"/>
    <w:rsid w:val="00DA392B"/>
    <w:rsid w:val="00DA3F06"/>
    <w:rsid w:val="00DA6723"/>
    <w:rsid w:val="00DA6AD9"/>
    <w:rsid w:val="00DA74F3"/>
    <w:rsid w:val="00DB668D"/>
    <w:rsid w:val="00DB69F3"/>
    <w:rsid w:val="00DC4907"/>
    <w:rsid w:val="00DD017C"/>
    <w:rsid w:val="00DD397A"/>
    <w:rsid w:val="00DD44A8"/>
    <w:rsid w:val="00DD50DD"/>
    <w:rsid w:val="00DD58B7"/>
    <w:rsid w:val="00DD6699"/>
    <w:rsid w:val="00DE0877"/>
    <w:rsid w:val="00DE189E"/>
    <w:rsid w:val="00DE1E29"/>
    <w:rsid w:val="00DF10DD"/>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7748C"/>
    <w:rsid w:val="00E84CD8"/>
    <w:rsid w:val="00E863EB"/>
    <w:rsid w:val="00E90B85"/>
    <w:rsid w:val="00E9139F"/>
    <w:rsid w:val="00E91679"/>
    <w:rsid w:val="00E92452"/>
    <w:rsid w:val="00E93CD7"/>
    <w:rsid w:val="00E94CC1"/>
    <w:rsid w:val="00E96431"/>
    <w:rsid w:val="00EA1D52"/>
    <w:rsid w:val="00EA6ECB"/>
    <w:rsid w:val="00EC1805"/>
    <w:rsid w:val="00EC3039"/>
    <w:rsid w:val="00EC4D57"/>
    <w:rsid w:val="00EC5235"/>
    <w:rsid w:val="00ED614A"/>
    <w:rsid w:val="00ED6B03"/>
    <w:rsid w:val="00ED7A5B"/>
    <w:rsid w:val="00EE2078"/>
    <w:rsid w:val="00EF0291"/>
    <w:rsid w:val="00F0013F"/>
    <w:rsid w:val="00F00297"/>
    <w:rsid w:val="00F04093"/>
    <w:rsid w:val="00F07C3C"/>
    <w:rsid w:val="00F07C92"/>
    <w:rsid w:val="00F108B1"/>
    <w:rsid w:val="00F118F8"/>
    <w:rsid w:val="00F1332E"/>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77E3D"/>
    <w:rsid w:val="00F83D11"/>
    <w:rsid w:val="00F921F1"/>
    <w:rsid w:val="00FA17DE"/>
    <w:rsid w:val="00FA4C19"/>
    <w:rsid w:val="00FA72C2"/>
    <w:rsid w:val="00FA76B2"/>
    <w:rsid w:val="00FB127E"/>
    <w:rsid w:val="00FB24C7"/>
    <w:rsid w:val="00FB3C0F"/>
    <w:rsid w:val="00FC0804"/>
    <w:rsid w:val="00FC23C9"/>
    <w:rsid w:val="00FC3B6D"/>
    <w:rsid w:val="00FD1A96"/>
    <w:rsid w:val="00FD3A4E"/>
    <w:rsid w:val="00FD3A51"/>
    <w:rsid w:val="00FE753A"/>
    <w:rsid w:val="00FF1A08"/>
    <w:rsid w:val="00FF3CE2"/>
    <w:rsid w:val="00FF3F0C"/>
    <w:rsid w:val="00FF4F01"/>
    <w:rsid w:val="00FF5B47"/>
    <w:rsid w:val="00FF7DDE"/>
    <w:rsid w:val="01434654"/>
    <w:rsid w:val="04A251ED"/>
    <w:rsid w:val="100940AC"/>
    <w:rsid w:val="1A79232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C6A078B"/>
    <w:rsid w:val="6D3354C2"/>
    <w:rsid w:val="74A77954"/>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702BA"/>
  <w15:docId w15:val="{8DBAB5C2-4331-4607-819B-9CF415F3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5">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customStyle="1" w:styleId="Guidance">
    <w:name w:val="Guidance"/>
    <w:basedOn w:val="a"/>
    <w:qFormat/>
    <w:rPr>
      <w:rFonts w:eastAsia="宋体"/>
      <w:i/>
      <w:color w:val="000000"/>
      <w:lang w:eastAsia="ja-JP"/>
    </w:rPr>
  </w:style>
  <w:style w:type="character" w:customStyle="1" w:styleId="20">
    <w:name w:val="标题 2 字符"/>
    <w:basedOn w:val="a0"/>
    <w:link w:val="2"/>
    <w:rsid w:val="006C7FC0"/>
    <w:rPr>
      <w:rFonts w:ascii="Arial" w:eastAsia="Times New Roman" w:hAnsi="Arial"/>
      <w:sz w:val="32"/>
      <w:lang w:val="en-GB" w:eastAsia="en-US"/>
    </w:rPr>
  </w:style>
  <w:style w:type="paragraph" w:styleId="af5">
    <w:name w:val="List Paragraph"/>
    <w:basedOn w:val="a"/>
    <w:uiPriority w:val="99"/>
    <w:rsid w:val="00E774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11B4E4-D9A9-469B-AB24-F5EE0F70C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511</Words>
  <Characters>2918</Characters>
  <Application>Microsoft Office Word</Application>
  <DocSecurity>0</DocSecurity>
  <Lines>24</Lines>
  <Paragraphs>6</Paragraphs>
  <ScaleCrop>false</ScaleCrop>
  <Company>ETSI</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user3</cp:lastModifiedBy>
  <cp:revision>14</cp:revision>
  <cp:lastPrinted>2000-02-29T03:31:00Z</cp:lastPrinted>
  <dcterms:created xsi:type="dcterms:W3CDTF">2024-02-16T10:54:00Z</dcterms:created>
  <dcterms:modified xsi:type="dcterms:W3CDTF">2024-02-28T14:43:00Z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B52D9E697E3845528D17498C0000F681</vt:lpwstr>
  </property>
</Properties>
</file>